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4F4" w:rsidRPr="00B830B4" w:rsidRDefault="004C2467" w:rsidP="007034F4">
      <w:pPr>
        <w:spacing w:line="240" w:lineRule="auto"/>
        <w:contextualSpacing/>
        <w:jc w:val="center"/>
        <w:rPr>
          <w:rFonts w:ascii="Times New Roman" w:hAnsi="Times New Roman" w:cs="Times New Roman"/>
          <w:b/>
          <w:sz w:val="28"/>
          <w:szCs w:val="28"/>
        </w:rPr>
      </w:pPr>
      <w:r w:rsidRPr="00B830B4">
        <w:rPr>
          <w:rFonts w:ascii="Times New Roman" w:hAnsi="Times New Roman" w:cs="Times New Roman"/>
          <w:b/>
          <w:noProof/>
          <w:sz w:val="28"/>
          <w:szCs w:val="28"/>
          <w:lang w:eastAsia="it-IT"/>
        </w:rPr>
        <w:drawing>
          <wp:inline distT="0" distB="0" distL="0" distR="0" wp14:anchorId="5B9C1D3B" wp14:editId="0F1A3B1A">
            <wp:extent cx="733425" cy="7636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rancio.jpg"/>
                    <pic:cNvPicPr/>
                  </pic:nvPicPr>
                  <pic:blipFill>
                    <a:blip r:embed="rId7">
                      <a:extLst>
                        <a:ext uri="{28A0092B-C50C-407E-A947-70E740481C1C}">
                          <a14:useLocalDpi xmlns:a14="http://schemas.microsoft.com/office/drawing/2010/main" val="0"/>
                        </a:ext>
                      </a:extLst>
                    </a:blip>
                    <a:stretch>
                      <a:fillRect/>
                    </a:stretch>
                  </pic:blipFill>
                  <pic:spPr>
                    <a:xfrm>
                      <a:off x="0" y="0"/>
                      <a:ext cx="735342" cy="765621"/>
                    </a:xfrm>
                    <a:prstGeom prst="rect">
                      <a:avLst/>
                    </a:prstGeom>
                  </pic:spPr>
                </pic:pic>
              </a:graphicData>
            </a:graphic>
          </wp:inline>
        </w:drawing>
      </w:r>
    </w:p>
    <w:p w:rsidR="00200813" w:rsidRPr="00B830B4" w:rsidRDefault="00200813" w:rsidP="00365621">
      <w:pPr>
        <w:spacing w:after="0" w:line="240" w:lineRule="auto"/>
        <w:contextualSpacing/>
        <w:jc w:val="center"/>
        <w:rPr>
          <w:rFonts w:ascii="Times New Roman" w:hAnsi="Times New Roman" w:cs="Times New Roman"/>
          <w:b/>
          <w:sz w:val="28"/>
          <w:szCs w:val="28"/>
        </w:rPr>
      </w:pPr>
    </w:p>
    <w:p w:rsidR="00C17989" w:rsidRPr="00B830B4" w:rsidRDefault="00365621" w:rsidP="00365621">
      <w:pPr>
        <w:spacing w:after="0" w:line="240" w:lineRule="auto"/>
        <w:contextualSpacing/>
        <w:jc w:val="center"/>
        <w:rPr>
          <w:rFonts w:ascii="Times New Roman" w:hAnsi="Times New Roman" w:cs="Times New Roman"/>
          <w:b/>
          <w:sz w:val="28"/>
          <w:szCs w:val="28"/>
        </w:rPr>
      </w:pPr>
      <w:r w:rsidRPr="00B830B4">
        <w:rPr>
          <w:rFonts w:ascii="Times New Roman" w:hAnsi="Times New Roman" w:cs="Times New Roman"/>
          <w:b/>
          <w:sz w:val="28"/>
          <w:szCs w:val="28"/>
        </w:rPr>
        <w:t>VERB</w:t>
      </w:r>
      <w:r w:rsidR="00CE5083" w:rsidRPr="00B830B4">
        <w:rPr>
          <w:rFonts w:ascii="Times New Roman" w:hAnsi="Times New Roman" w:cs="Times New Roman"/>
          <w:b/>
          <w:sz w:val="28"/>
          <w:szCs w:val="28"/>
        </w:rPr>
        <w:t>ALE riunione GRA del 9 aprile 2017</w:t>
      </w:r>
    </w:p>
    <w:p w:rsidR="007034F4" w:rsidRPr="00B830B4" w:rsidRDefault="007034F4" w:rsidP="00365621">
      <w:pPr>
        <w:spacing w:after="0"/>
        <w:jc w:val="both"/>
        <w:rPr>
          <w:rFonts w:ascii="Times New Roman" w:hAnsi="Times New Roman" w:cs="Times New Roman"/>
          <w:sz w:val="28"/>
          <w:szCs w:val="28"/>
        </w:rPr>
      </w:pPr>
    </w:p>
    <w:p w:rsidR="00C17989" w:rsidRPr="00B830B4" w:rsidRDefault="00365621" w:rsidP="00365621">
      <w:pPr>
        <w:spacing w:after="0"/>
        <w:jc w:val="center"/>
        <w:rPr>
          <w:rFonts w:ascii="Times New Roman" w:hAnsi="Times New Roman" w:cs="Times New Roman"/>
          <w:b/>
          <w:sz w:val="28"/>
          <w:szCs w:val="28"/>
        </w:rPr>
      </w:pPr>
      <w:r w:rsidRPr="00B830B4">
        <w:rPr>
          <w:rFonts w:ascii="Times New Roman" w:hAnsi="Times New Roman" w:cs="Times New Roman"/>
          <w:b/>
          <w:sz w:val="28"/>
          <w:szCs w:val="28"/>
        </w:rPr>
        <w:t>CENTRO VISITE R. N. TORBIERE DEL SEBINO</w:t>
      </w:r>
    </w:p>
    <w:p w:rsidR="002066B9" w:rsidRPr="00B830B4" w:rsidRDefault="002066B9" w:rsidP="00F1750B">
      <w:pPr>
        <w:jc w:val="both"/>
        <w:rPr>
          <w:rFonts w:ascii="Times New Roman" w:hAnsi="Times New Roman" w:cs="Times New Roman"/>
          <w:sz w:val="28"/>
          <w:szCs w:val="28"/>
        </w:rPr>
      </w:pPr>
    </w:p>
    <w:p w:rsidR="00C17989" w:rsidRPr="00B830B4" w:rsidRDefault="00C17989" w:rsidP="00F1750B">
      <w:pPr>
        <w:jc w:val="both"/>
        <w:rPr>
          <w:rFonts w:ascii="Times New Roman" w:hAnsi="Times New Roman" w:cs="Times New Roman"/>
          <w:sz w:val="28"/>
          <w:szCs w:val="28"/>
        </w:rPr>
      </w:pPr>
      <w:r w:rsidRPr="00B830B4">
        <w:rPr>
          <w:rFonts w:ascii="Times New Roman" w:hAnsi="Times New Roman" w:cs="Times New Roman"/>
          <w:sz w:val="28"/>
          <w:szCs w:val="28"/>
        </w:rPr>
        <w:t>Ritrovo ore 9,00</w:t>
      </w:r>
      <w:r w:rsidR="00D57931" w:rsidRPr="00B830B4">
        <w:rPr>
          <w:rFonts w:ascii="Times New Roman" w:hAnsi="Times New Roman" w:cs="Times New Roman"/>
          <w:sz w:val="28"/>
          <w:szCs w:val="28"/>
        </w:rPr>
        <w:t xml:space="preserve"> - </w:t>
      </w:r>
      <w:r w:rsidRPr="00B830B4">
        <w:rPr>
          <w:rFonts w:ascii="Times New Roman" w:hAnsi="Times New Roman" w:cs="Times New Roman"/>
          <w:sz w:val="28"/>
          <w:szCs w:val="28"/>
        </w:rPr>
        <w:t>Inizio lavori 9,30</w:t>
      </w:r>
    </w:p>
    <w:p w:rsidR="00C17989" w:rsidRPr="00B830B4" w:rsidRDefault="00C17989" w:rsidP="00F1750B">
      <w:pPr>
        <w:jc w:val="both"/>
        <w:rPr>
          <w:rFonts w:ascii="Times New Roman" w:hAnsi="Times New Roman" w:cs="Times New Roman"/>
          <w:sz w:val="28"/>
          <w:szCs w:val="28"/>
        </w:rPr>
      </w:pPr>
      <w:r w:rsidRPr="00B830B4">
        <w:rPr>
          <w:rFonts w:ascii="Times New Roman" w:hAnsi="Times New Roman" w:cs="Times New Roman"/>
          <w:sz w:val="28"/>
          <w:szCs w:val="28"/>
        </w:rPr>
        <w:t>ore 13,00 circa, pausa pranzo a discrezione dei partecipanti</w:t>
      </w:r>
      <w:r w:rsidR="00365621" w:rsidRPr="00B830B4">
        <w:rPr>
          <w:rFonts w:ascii="Times New Roman" w:hAnsi="Times New Roman" w:cs="Times New Roman"/>
          <w:sz w:val="28"/>
          <w:szCs w:val="28"/>
        </w:rPr>
        <w:t>.</w:t>
      </w:r>
      <w:r w:rsidRPr="00B830B4">
        <w:rPr>
          <w:rFonts w:ascii="Times New Roman" w:hAnsi="Times New Roman" w:cs="Times New Roman"/>
          <w:sz w:val="28"/>
          <w:szCs w:val="28"/>
        </w:rPr>
        <w:t xml:space="preserve"> Pomeriggio: libero</w:t>
      </w:r>
    </w:p>
    <w:p w:rsidR="001D106D" w:rsidRPr="00B830B4" w:rsidRDefault="00C17989" w:rsidP="00F1750B">
      <w:pPr>
        <w:jc w:val="both"/>
        <w:rPr>
          <w:rFonts w:ascii="Times New Roman" w:hAnsi="Times New Roman" w:cs="Times New Roman"/>
          <w:sz w:val="28"/>
          <w:szCs w:val="28"/>
        </w:rPr>
      </w:pPr>
      <w:r w:rsidRPr="00B830B4">
        <w:rPr>
          <w:rFonts w:ascii="Times New Roman" w:hAnsi="Times New Roman" w:cs="Times New Roman"/>
          <w:b/>
          <w:sz w:val="28"/>
          <w:szCs w:val="28"/>
        </w:rPr>
        <w:t>PRESENTI</w:t>
      </w:r>
      <w:r w:rsidRPr="00B830B4">
        <w:rPr>
          <w:rFonts w:ascii="Times New Roman" w:hAnsi="Times New Roman" w:cs="Times New Roman"/>
          <w:sz w:val="28"/>
          <w:szCs w:val="28"/>
        </w:rPr>
        <w:t xml:space="preserve">: </w:t>
      </w:r>
      <w:r w:rsidR="008233C0" w:rsidRPr="00B830B4">
        <w:rPr>
          <w:rFonts w:ascii="Times New Roman" w:hAnsi="Times New Roman" w:cs="Times New Roman"/>
          <w:sz w:val="28"/>
          <w:szCs w:val="28"/>
        </w:rPr>
        <w:t xml:space="preserve">Pierandrea </w:t>
      </w:r>
      <w:proofErr w:type="spellStart"/>
      <w:r w:rsidR="008233C0" w:rsidRPr="00B830B4">
        <w:rPr>
          <w:rFonts w:ascii="Times New Roman" w:hAnsi="Times New Roman" w:cs="Times New Roman"/>
          <w:sz w:val="28"/>
          <w:szCs w:val="28"/>
        </w:rPr>
        <w:t>Brichetti</w:t>
      </w:r>
      <w:proofErr w:type="spellEnd"/>
      <w:r w:rsidR="008233C0" w:rsidRPr="00B830B4">
        <w:rPr>
          <w:rFonts w:ascii="Times New Roman" w:hAnsi="Times New Roman" w:cs="Times New Roman"/>
          <w:sz w:val="28"/>
          <w:szCs w:val="28"/>
        </w:rPr>
        <w:t xml:space="preserve">, </w:t>
      </w:r>
      <w:r w:rsidR="006E4624" w:rsidRPr="00B830B4">
        <w:rPr>
          <w:rFonts w:ascii="Times New Roman" w:hAnsi="Times New Roman" w:cs="Times New Roman"/>
          <w:sz w:val="28"/>
          <w:szCs w:val="28"/>
        </w:rPr>
        <w:t xml:space="preserve">Luigi </w:t>
      </w:r>
      <w:proofErr w:type="spellStart"/>
      <w:r w:rsidR="006E4624" w:rsidRPr="00B830B4">
        <w:rPr>
          <w:rFonts w:ascii="Times New Roman" w:hAnsi="Times New Roman" w:cs="Times New Roman"/>
          <w:sz w:val="28"/>
          <w:szCs w:val="28"/>
        </w:rPr>
        <w:t>Chesini</w:t>
      </w:r>
      <w:proofErr w:type="spellEnd"/>
      <w:r w:rsidR="006E4624" w:rsidRPr="00B830B4">
        <w:rPr>
          <w:rFonts w:ascii="Times New Roman" w:hAnsi="Times New Roman" w:cs="Times New Roman"/>
          <w:sz w:val="28"/>
          <w:szCs w:val="28"/>
        </w:rPr>
        <w:t xml:space="preserve">, </w:t>
      </w:r>
      <w:r w:rsidR="008233C0" w:rsidRPr="00B830B4">
        <w:rPr>
          <w:rFonts w:ascii="Times New Roman" w:hAnsi="Times New Roman" w:cs="Times New Roman"/>
          <w:sz w:val="28"/>
          <w:szCs w:val="28"/>
        </w:rPr>
        <w:t xml:space="preserve">Carlo Chiari, </w:t>
      </w:r>
      <w:proofErr w:type="spellStart"/>
      <w:r w:rsidR="006E4624" w:rsidRPr="00B830B4">
        <w:rPr>
          <w:rFonts w:ascii="Times New Roman" w:hAnsi="Times New Roman" w:cs="Times New Roman"/>
          <w:sz w:val="28"/>
          <w:szCs w:val="28"/>
        </w:rPr>
        <w:t>Giangaetano</w:t>
      </w:r>
      <w:proofErr w:type="spellEnd"/>
      <w:r w:rsidR="006E4624" w:rsidRPr="00B830B4">
        <w:rPr>
          <w:rFonts w:ascii="Times New Roman" w:hAnsi="Times New Roman" w:cs="Times New Roman"/>
          <w:sz w:val="28"/>
          <w:szCs w:val="28"/>
        </w:rPr>
        <w:t xml:space="preserve"> Dalle Vedove, Davide Facchetti, Diego Franchini, </w:t>
      </w:r>
      <w:r w:rsidR="008233C0" w:rsidRPr="00B830B4">
        <w:rPr>
          <w:rFonts w:ascii="Times New Roman" w:hAnsi="Times New Roman" w:cs="Times New Roman"/>
          <w:sz w:val="28"/>
          <w:szCs w:val="28"/>
        </w:rPr>
        <w:t xml:space="preserve">Arturo </w:t>
      </w:r>
      <w:proofErr w:type="spellStart"/>
      <w:r w:rsidR="008233C0" w:rsidRPr="00B830B4">
        <w:rPr>
          <w:rFonts w:ascii="Times New Roman" w:hAnsi="Times New Roman" w:cs="Times New Roman"/>
          <w:sz w:val="28"/>
          <w:szCs w:val="28"/>
        </w:rPr>
        <w:t>Gargioni</w:t>
      </w:r>
      <w:proofErr w:type="spellEnd"/>
      <w:r w:rsidR="008233C0" w:rsidRPr="00B830B4">
        <w:rPr>
          <w:rFonts w:ascii="Times New Roman" w:hAnsi="Times New Roman" w:cs="Times New Roman"/>
          <w:sz w:val="28"/>
          <w:szCs w:val="28"/>
        </w:rPr>
        <w:t xml:space="preserve">, Luca </w:t>
      </w:r>
      <w:proofErr w:type="spellStart"/>
      <w:r w:rsidR="008233C0" w:rsidRPr="00B830B4">
        <w:rPr>
          <w:rFonts w:ascii="Times New Roman" w:hAnsi="Times New Roman" w:cs="Times New Roman"/>
          <w:sz w:val="28"/>
          <w:szCs w:val="28"/>
        </w:rPr>
        <w:t>Ilhaiane</w:t>
      </w:r>
      <w:proofErr w:type="spellEnd"/>
      <w:r w:rsidR="008233C0" w:rsidRPr="00B830B4">
        <w:rPr>
          <w:rFonts w:ascii="Times New Roman" w:hAnsi="Times New Roman" w:cs="Times New Roman"/>
          <w:sz w:val="28"/>
          <w:szCs w:val="28"/>
        </w:rPr>
        <w:t xml:space="preserve">, </w:t>
      </w:r>
      <w:r w:rsidR="006E4624" w:rsidRPr="00B830B4">
        <w:rPr>
          <w:rFonts w:ascii="Times New Roman" w:hAnsi="Times New Roman" w:cs="Times New Roman"/>
          <w:sz w:val="28"/>
          <w:szCs w:val="28"/>
        </w:rPr>
        <w:t xml:space="preserve">Luca Mazzini, Angelo Pasqua, </w:t>
      </w:r>
      <w:r w:rsidR="008233C0" w:rsidRPr="00B830B4">
        <w:rPr>
          <w:rFonts w:ascii="Times New Roman" w:hAnsi="Times New Roman" w:cs="Times New Roman"/>
          <w:sz w:val="28"/>
          <w:szCs w:val="28"/>
        </w:rPr>
        <w:t xml:space="preserve">Gabriele Piotti, Rossano Quirini, </w:t>
      </w:r>
      <w:r w:rsidR="006E4624" w:rsidRPr="00B830B4">
        <w:rPr>
          <w:rFonts w:ascii="Times New Roman" w:hAnsi="Times New Roman" w:cs="Times New Roman"/>
          <w:sz w:val="28"/>
          <w:szCs w:val="28"/>
        </w:rPr>
        <w:t xml:space="preserve">Gabriele </w:t>
      </w:r>
      <w:proofErr w:type="spellStart"/>
      <w:r w:rsidR="006E4624" w:rsidRPr="00B830B4">
        <w:rPr>
          <w:rFonts w:ascii="Times New Roman" w:hAnsi="Times New Roman" w:cs="Times New Roman"/>
          <w:sz w:val="28"/>
          <w:szCs w:val="28"/>
        </w:rPr>
        <w:t>Romanenghi</w:t>
      </w:r>
      <w:proofErr w:type="spellEnd"/>
      <w:r w:rsidR="006E4624" w:rsidRPr="00B830B4">
        <w:rPr>
          <w:rFonts w:ascii="Times New Roman" w:hAnsi="Times New Roman" w:cs="Times New Roman"/>
          <w:sz w:val="28"/>
          <w:szCs w:val="28"/>
        </w:rPr>
        <w:t>, Paolo Trotti, Daniele Vezzoli.</w:t>
      </w:r>
    </w:p>
    <w:p w:rsidR="006427B7" w:rsidRPr="00B830B4" w:rsidRDefault="006504DA" w:rsidP="00F1750B">
      <w:pPr>
        <w:spacing w:after="0"/>
        <w:jc w:val="both"/>
        <w:rPr>
          <w:rFonts w:ascii="Times New Roman" w:hAnsi="Times New Roman" w:cs="Times New Roman"/>
          <w:sz w:val="28"/>
          <w:szCs w:val="28"/>
        </w:rPr>
      </w:pPr>
      <w:r w:rsidRPr="00B830B4">
        <w:rPr>
          <w:rFonts w:ascii="Times New Roman" w:hAnsi="Times New Roman" w:cs="Times New Roman"/>
          <w:sz w:val="28"/>
          <w:szCs w:val="28"/>
        </w:rPr>
        <w:t>Assenti giustificati del direttivo G.R.A.: Stefania Capelli, Emanuele Forlani</w:t>
      </w:r>
    </w:p>
    <w:p w:rsidR="006504DA" w:rsidRPr="00B830B4" w:rsidRDefault="006504DA" w:rsidP="00F1750B">
      <w:pPr>
        <w:spacing w:after="0"/>
        <w:jc w:val="both"/>
        <w:rPr>
          <w:rFonts w:ascii="Times New Roman" w:hAnsi="Times New Roman" w:cs="Times New Roman"/>
          <w:b/>
          <w:sz w:val="28"/>
          <w:szCs w:val="28"/>
        </w:rPr>
      </w:pPr>
    </w:p>
    <w:p w:rsidR="00455940" w:rsidRPr="00B830B4" w:rsidRDefault="00455940" w:rsidP="00F1750B">
      <w:pPr>
        <w:spacing w:after="0"/>
        <w:jc w:val="both"/>
        <w:rPr>
          <w:rFonts w:ascii="Times New Roman" w:hAnsi="Times New Roman" w:cs="Times New Roman"/>
          <w:b/>
          <w:sz w:val="28"/>
          <w:szCs w:val="28"/>
        </w:rPr>
      </w:pPr>
      <w:r w:rsidRPr="00B830B4">
        <w:rPr>
          <w:rFonts w:ascii="Times New Roman" w:hAnsi="Times New Roman" w:cs="Times New Roman"/>
          <w:b/>
          <w:sz w:val="28"/>
          <w:szCs w:val="28"/>
        </w:rPr>
        <w:t>All’ordine del giorno vengono discussi i seguenti argomenti:</w:t>
      </w:r>
    </w:p>
    <w:p w:rsidR="00455940" w:rsidRPr="00B830B4" w:rsidRDefault="00455940" w:rsidP="00F1750B">
      <w:pPr>
        <w:spacing w:line="240" w:lineRule="auto"/>
        <w:contextualSpacing/>
        <w:jc w:val="both"/>
        <w:rPr>
          <w:rFonts w:ascii="Times New Roman" w:hAnsi="Times New Roman" w:cs="Times New Roman"/>
          <w:sz w:val="28"/>
          <w:szCs w:val="28"/>
        </w:rPr>
      </w:pPr>
    </w:p>
    <w:p w:rsidR="009009C4" w:rsidRPr="00B830B4" w:rsidRDefault="009009C4" w:rsidP="009009C4">
      <w:pPr>
        <w:spacing w:after="0"/>
        <w:rPr>
          <w:rFonts w:ascii="Times New Roman" w:hAnsi="Times New Roman" w:cs="Times New Roman"/>
          <w:b/>
          <w:sz w:val="28"/>
          <w:szCs w:val="28"/>
        </w:rPr>
      </w:pPr>
      <w:r w:rsidRPr="00B830B4">
        <w:rPr>
          <w:rFonts w:ascii="Times New Roman" w:hAnsi="Times New Roman" w:cs="Times New Roman"/>
          <w:b/>
          <w:sz w:val="28"/>
          <w:szCs w:val="28"/>
        </w:rPr>
        <w:t>COLLABORAZIONE CON LA R.N. TORBIERE DEL SEBINO</w:t>
      </w:r>
      <w:r w:rsidR="002066B9" w:rsidRPr="00B830B4">
        <w:rPr>
          <w:rFonts w:ascii="Times New Roman" w:hAnsi="Times New Roman" w:cs="Times New Roman"/>
          <w:b/>
          <w:sz w:val="28"/>
          <w:szCs w:val="28"/>
        </w:rPr>
        <w:t>, RELAZIONE ANNUALE</w:t>
      </w:r>
    </w:p>
    <w:p w:rsidR="005359CE" w:rsidRPr="00B830B4" w:rsidRDefault="00047A75" w:rsidP="00D55CD0">
      <w:pPr>
        <w:spacing w:after="0"/>
        <w:jc w:val="both"/>
        <w:rPr>
          <w:rFonts w:ascii="Times New Roman" w:hAnsi="Times New Roman" w:cs="Times New Roman"/>
          <w:sz w:val="28"/>
          <w:szCs w:val="28"/>
        </w:rPr>
      </w:pPr>
      <w:r w:rsidRPr="00B830B4">
        <w:rPr>
          <w:rFonts w:ascii="Times New Roman" w:hAnsi="Times New Roman" w:cs="Times New Roman"/>
          <w:b/>
          <w:sz w:val="28"/>
          <w:szCs w:val="28"/>
        </w:rPr>
        <w:t xml:space="preserve">Paolo </w:t>
      </w:r>
      <w:r w:rsidR="006504DA" w:rsidRPr="00B830B4">
        <w:rPr>
          <w:rFonts w:ascii="Times New Roman" w:hAnsi="Times New Roman" w:cs="Times New Roman"/>
          <w:b/>
          <w:sz w:val="28"/>
          <w:szCs w:val="28"/>
        </w:rPr>
        <w:t>Trotti</w:t>
      </w:r>
      <w:r w:rsidR="006504DA" w:rsidRPr="00B830B4">
        <w:rPr>
          <w:rFonts w:ascii="Times New Roman" w:hAnsi="Times New Roman" w:cs="Times New Roman"/>
          <w:sz w:val="28"/>
          <w:szCs w:val="28"/>
        </w:rPr>
        <w:t xml:space="preserve"> </w:t>
      </w:r>
      <w:r w:rsidR="00C56C63" w:rsidRPr="00B830B4">
        <w:rPr>
          <w:rFonts w:ascii="Times New Roman" w:hAnsi="Times New Roman" w:cs="Times New Roman"/>
          <w:sz w:val="28"/>
          <w:szCs w:val="28"/>
        </w:rPr>
        <w:t>informa l’assemblea che per accordi tra la direzione della R.N. Torbiere del Sebino e il G.R.A., dal 1° gennaio 2017 il consulente scientifico della Riserva non sarà più il GRA come associazione ma una figura singola, nella sua persona (Paolo Trotti) e che il GRA avrà un</w:t>
      </w:r>
      <w:r w:rsidR="00200813" w:rsidRPr="00B830B4">
        <w:rPr>
          <w:rFonts w:ascii="Times New Roman" w:hAnsi="Times New Roman" w:cs="Times New Roman"/>
          <w:sz w:val="28"/>
          <w:szCs w:val="28"/>
        </w:rPr>
        <w:t xml:space="preserve"> ruolo di sostegno che prevede</w:t>
      </w:r>
      <w:r w:rsidR="00C56C63" w:rsidRPr="00B830B4">
        <w:rPr>
          <w:rFonts w:ascii="Times New Roman" w:hAnsi="Times New Roman" w:cs="Times New Roman"/>
          <w:sz w:val="28"/>
          <w:szCs w:val="28"/>
        </w:rPr>
        <w:t xml:space="preserve"> un contributo per le spese vive di trasporto, come concordato dalle tre parti in causa: Riserva, GRA e Paolo Trotti. Inoltre </w:t>
      </w:r>
      <w:r w:rsidR="00D55CD0" w:rsidRPr="00B830B4">
        <w:rPr>
          <w:rFonts w:ascii="Times New Roman" w:hAnsi="Times New Roman" w:cs="Times New Roman"/>
          <w:sz w:val="28"/>
          <w:szCs w:val="28"/>
        </w:rPr>
        <w:t>espone</w:t>
      </w:r>
      <w:r w:rsidRPr="00B830B4">
        <w:rPr>
          <w:rFonts w:ascii="Times New Roman" w:hAnsi="Times New Roman" w:cs="Times New Roman"/>
          <w:sz w:val="28"/>
          <w:szCs w:val="28"/>
        </w:rPr>
        <w:t xml:space="preserve"> PER CONTO DEL G.R.A.,</w:t>
      </w:r>
      <w:r w:rsidR="002B0F8E">
        <w:rPr>
          <w:rFonts w:ascii="Times New Roman" w:hAnsi="Times New Roman" w:cs="Times New Roman"/>
          <w:sz w:val="28"/>
          <w:szCs w:val="28"/>
        </w:rPr>
        <w:t xml:space="preserve"> la </w:t>
      </w:r>
      <w:r w:rsidR="00D55CD0" w:rsidRPr="00B830B4">
        <w:rPr>
          <w:rFonts w:ascii="Times New Roman" w:hAnsi="Times New Roman" w:cs="Times New Roman"/>
          <w:sz w:val="28"/>
          <w:szCs w:val="28"/>
        </w:rPr>
        <w:t>RELAZIONE ORNITOLOGICA 2016</w:t>
      </w:r>
      <w:r w:rsidRPr="00B830B4">
        <w:rPr>
          <w:rFonts w:ascii="Times New Roman" w:hAnsi="Times New Roman" w:cs="Times New Roman"/>
          <w:sz w:val="28"/>
          <w:szCs w:val="28"/>
        </w:rPr>
        <w:t xml:space="preserve"> DELLA RISERVA </w:t>
      </w:r>
      <w:r w:rsidR="006504DA" w:rsidRPr="00B830B4">
        <w:rPr>
          <w:rFonts w:ascii="Times New Roman" w:hAnsi="Times New Roman" w:cs="Times New Roman"/>
          <w:sz w:val="28"/>
          <w:szCs w:val="28"/>
        </w:rPr>
        <w:t>NATURALE “TORBIERE DEL SEBINO”.</w:t>
      </w:r>
      <w:r w:rsidR="00360E8B" w:rsidRPr="00B830B4">
        <w:rPr>
          <w:rFonts w:ascii="Times New Roman" w:hAnsi="Times New Roman" w:cs="Times New Roman"/>
          <w:sz w:val="28"/>
          <w:szCs w:val="28"/>
        </w:rPr>
        <w:t xml:space="preserve">E’ stata aggiornata la </w:t>
      </w:r>
      <w:proofErr w:type="spellStart"/>
      <w:r w:rsidR="00360E8B" w:rsidRPr="00B830B4">
        <w:rPr>
          <w:rFonts w:ascii="Times New Roman" w:hAnsi="Times New Roman" w:cs="Times New Roman"/>
          <w:sz w:val="28"/>
          <w:szCs w:val="28"/>
        </w:rPr>
        <w:t>check</w:t>
      </w:r>
      <w:proofErr w:type="spellEnd"/>
      <w:r w:rsidR="00360E8B" w:rsidRPr="00B830B4">
        <w:rPr>
          <w:rFonts w:ascii="Times New Roman" w:hAnsi="Times New Roman" w:cs="Times New Roman"/>
          <w:sz w:val="28"/>
          <w:szCs w:val="28"/>
        </w:rPr>
        <w:t xml:space="preserve"> list della Riserva a febbraio 2017 che ammonta a 252 specie di cui 11 esotiche. Per </w:t>
      </w:r>
      <w:proofErr w:type="spellStart"/>
      <w:r w:rsidR="00360E8B" w:rsidRPr="00B830B4">
        <w:rPr>
          <w:rFonts w:ascii="Times New Roman" w:hAnsi="Times New Roman" w:cs="Times New Roman"/>
          <w:sz w:val="28"/>
          <w:szCs w:val="28"/>
        </w:rPr>
        <w:t>qunto</w:t>
      </w:r>
      <w:proofErr w:type="spellEnd"/>
      <w:r w:rsidR="00360E8B" w:rsidRPr="00B830B4">
        <w:rPr>
          <w:rFonts w:ascii="Times New Roman" w:hAnsi="Times New Roman" w:cs="Times New Roman"/>
          <w:sz w:val="28"/>
          <w:szCs w:val="28"/>
        </w:rPr>
        <w:t xml:space="preserve"> riguarda i nidificanti sono state effettuate 84 giornate di rilevamento tramite punti di ascolto e transetti, oltre a ricerche mirate, con esiti negativi, per specie notturne quali rallidi e Tarabuso. I censimenti hanno evidenziato un forte calo di coppie nidificanti di Svasso maggiore e Folaga, per con</w:t>
      </w:r>
      <w:r w:rsidR="0081669F">
        <w:rPr>
          <w:rFonts w:ascii="Times New Roman" w:hAnsi="Times New Roman" w:cs="Times New Roman"/>
          <w:sz w:val="28"/>
          <w:szCs w:val="28"/>
        </w:rPr>
        <w:t>tro una notevole presenza dell’U</w:t>
      </w:r>
      <w:r w:rsidR="00360E8B" w:rsidRPr="00B830B4">
        <w:rPr>
          <w:rFonts w:ascii="Times New Roman" w:hAnsi="Times New Roman" w:cs="Times New Roman"/>
          <w:sz w:val="28"/>
          <w:szCs w:val="28"/>
        </w:rPr>
        <w:t xml:space="preserve">signolo di fiume. </w:t>
      </w:r>
      <w:r w:rsidR="007D6FE7" w:rsidRPr="00B830B4">
        <w:rPr>
          <w:rFonts w:ascii="Times New Roman" w:hAnsi="Times New Roman" w:cs="Times New Roman"/>
          <w:sz w:val="28"/>
          <w:szCs w:val="28"/>
        </w:rPr>
        <w:t xml:space="preserve">Per il censimento dell’avifauna svernante sono state effettuate tre uscite programmate compreso il censimento IWC. Anche se ancora troppo presto per definire le cause-effetto, si è riscontrato un aumento del numero di specie di anatidi rispetto agli scorsi anni e una </w:t>
      </w:r>
      <w:r w:rsidR="007D6FE7" w:rsidRPr="00B830B4">
        <w:rPr>
          <w:rFonts w:ascii="Times New Roman" w:hAnsi="Times New Roman" w:cs="Times New Roman"/>
          <w:sz w:val="28"/>
          <w:szCs w:val="28"/>
        </w:rPr>
        <w:lastRenderedPageBreak/>
        <w:t>costante presenza di anatre tuffatrici come ambiente trofico, nella zona capanni a lago di fronte alle “lamette”</w:t>
      </w:r>
      <w:r w:rsidR="00FC5467" w:rsidRPr="00B830B4">
        <w:rPr>
          <w:rFonts w:ascii="Times New Roman" w:hAnsi="Times New Roman" w:cs="Times New Roman"/>
          <w:sz w:val="28"/>
          <w:szCs w:val="28"/>
        </w:rPr>
        <w:t xml:space="preserve">, </w:t>
      </w:r>
      <w:r w:rsidR="007D6FE7" w:rsidRPr="00B830B4">
        <w:rPr>
          <w:rFonts w:ascii="Times New Roman" w:hAnsi="Times New Roman" w:cs="Times New Roman"/>
          <w:sz w:val="28"/>
          <w:szCs w:val="28"/>
        </w:rPr>
        <w:t xml:space="preserve">che nella stagione venatoria 2016-2017 sono stati chiusi per </w:t>
      </w:r>
      <w:r w:rsidR="007D6FE7" w:rsidRPr="00C53F17">
        <w:rPr>
          <w:rFonts w:ascii="Times New Roman" w:hAnsi="Times New Roman" w:cs="Times New Roman"/>
          <w:sz w:val="28"/>
          <w:szCs w:val="28"/>
        </w:rPr>
        <w:t xml:space="preserve">un’ordinanza </w:t>
      </w:r>
      <w:r w:rsidR="00FC5467" w:rsidRPr="00C53F17">
        <w:rPr>
          <w:rFonts w:ascii="Times New Roman" w:hAnsi="Times New Roman" w:cs="Times New Roman"/>
          <w:sz w:val="28"/>
          <w:szCs w:val="28"/>
        </w:rPr>
        <w:t>del</w:t>
      </w:r>
      <w:r w:rsidR="00E548B2" w:rsidRPr="00C53F17">
        <w:rPr>
          <w:rFonts w:ascii="Times New Roman" w:hAnsi="Times New Roman" w:cs="Times New Roman"/>
          <w:sz w:val="28"/>
          <w:szCs w:val="28"/>
        </w:rPr>
        <w:t>la magistratura</w:t>
      </w:r>
      <w:r w:rsidR="007D6FE7" w:rsidRPr="00C53F17">
        <w:rPr>
          <w:rFonts w:ascii="Times New Roman" w:hAnsi="Times New Roman" w:cs="Times New Roman"/>
          <w:sz w:val="28"/>
          <w:szCs w:val="28"/>
        </w:rPr>
        <w:t>. E’ stato</w:t>
      </w:r>
      <w:r w:rsidR="007D6FE7" w:rsidRPr="00B830B4">
        <w:rPr>
          <w:rFonts w:ascii="Times New Roman" w:hAnsi="Times New Roman" w:cs="Times New Roman"/>
          <w:sz w:val="28"/>
          <w:szCs w:val="28"/>
        </w:rPr>
        <w:t xml:space="preserve"> inoltre esposto il problema della probabile intossicazione da piombo per </w:t>
      </w:r>
      <w:r w:rsidR="00FC5467" w:rsidRPr="00B830B4">
        <w:rPr>
          <w:rFonts w:ascii="Times New Roman" w:hAnsi="Times New Roman" w:cs="Times New Roman"/>
          <w:sz w:val="28"/>
          <w:szCs w:val="28"/>
        </w:rPr>
        <w:t xml:space="preserve">quelle specie che si nutrono in questi fondali. </w:t>
      </w:r>
      <w:r w:rsidR="0029501F" w:rsidRPr="00B830B4">
        <w:rPr>
          <w:rFonts w:ascii="Times New Roman" w:hAnsi="Times New Roman" w:cs="Times New Roman"/>
          <w:sz w:val="28"/>
          <w:szCs w:val="28"/>
        </w:rPr>
        <w:t xml:space="preserve">Viene inoltre illustrata la richiesta di Michelangelo </w:t>
      </w:r>
      <w:proofErr w:type="spellStart"/>
      <w:r w:rsidR="0029501F" w:rsidRPr="00B830B4">
        <w:rPr>
          <w:rFonts w:ascii="Times New Roman" w:hAnsi="Times New Roman" w:cs="Times New Roman"/>
          <w:sz w:val="28"/>
          <w:szCs w:val="28"/>
        </w:rPr>
        <w:t>Morganti</w:t>
      </w:r>
      <w:proofErr w:type="spellEnd"/>
      <w:r w:rsidR="0029501F" w:rsidRPr="00B830B4">
        <w:rPr>
          <w:rFonts w:ascii="Times New Roman" w:hAnsi="Times New Roman" w:cs="Times New Roman"/>
          <w:sz w:val="28"/>
          <w:szCs w:val="28"/>
        </w:rPr>
        <w:t xml:space="preserve"> dell’Università degli studi di Pavia al GRA, per una collaborazione per uno studio di pianificazione degli interventi a favore degli uccelli delle zone umide in </w:t>
      </w:r>
      <w:r w:rsidR="00983DB0">
        <w:rPr>
          <w:rFonts w:ascii="Times New Roman" w:hAnsi="Times New Roman" w:cs="Times New Roman"/>
          <w:sz w:val="28"/>
          <w:szCs w:val="28"/>
        </w:rPr>
        <w:t>seno al progetto LIFE “Gestire N</w:t>
      </w:r>
      <w:r w:rsidR="0029501F" w:rsidRPr="00B830B4">
        <w:rPr>
          <w:rFonts w:ascii="Times New Roman" w:hAnsi="Times New Roman" w:cs="Times New Roman"/>
          <w:sz w:val="28"/>
          <w:szCs w:val="28"/>
        </w:rPr>
        <w:t xml:space="preserve">atura 2020”. Il progetto è dotato di un protocollo molto impegnativo </w:t>
      </w:r>
      <w:r w:rsidR="007D0F00" w:rsidRPr="00B830B4">
        <w:rPr>
          <w:rFonts w:ascii="Times New Roman" w:hAnsi="Times New Roman" w:cs="Times New Roman"/>
          <w:sz w:val="28"/>
          <w:szCs w:val="28"/>
        </w:rPr>
        <w:t xml:space="preserve">che prevede 12 punti di ascolto da fare 2 ore prima dell’alba e ripetuti in mattinata. Paolo Trotti a nome del GRA offre la sua collaborazione con il vantaggio di utilizzare i dati per i censimenti programmati per conto della Riserva. Pierandrea </w:t>
      </w:r>
      <w:proofErr w:type="spellStart"/>
      <w:r w:rsidR="007D0F00" w:rsidRPr="00B830B4">
        <w:rPr>
          <w:rFonts w:ascii="Times New Roman" w:hAnsi="Times New Roman" w:cs="Times New Roman"/>
          <w:sz w:val="28"/>
          <w:szCs w:val="28"/>
        </w:rPr>
        <w:t>Brichetti</w:t>
      </w:r>
      <w:proofErr w:type="spellEnd"/>
      <w:r w:rsidR="007D0F00" w:rsidRPr="00B830B4">
        <w:rPr>
          <w:rFonts w:ascii="Times New Roman" w:hAnsi="Times New Roman" w:cs="Times New Roman"/>
          <w:sz w:val="28"/>
          <w:szCs w:val="28"/>
        </w:rPr>
        <w:t xml:space="preserve"> contesta la validità della scelta di questo sforzo per specie marginali dal punto di vista dell’areale e di concentrare l’impegno per specie più ra</w:t>
      </w:r>
      <w:r w:rsidR="00FA1E61" w:rsidRPr="00B830B4">
        <w:rPr>
          <w:rFonts w:ascii="Times New Roman" w:hAnsi="Times New Roman" w:cs="Times New Roman"/>
          <w:sz w:val="28"/>
          <w:szCs w:val="28"/>
        </w:rPr>
        <w:t>p</w:t>
      </w:r>
      <w:r w:rsidR="007D0F00" w:rsidRPr="00B830B4">
        <w:rPr>
          <w:rFonts w:ascii="Times New Roman" w:hAnsi="Times New Roman" w:cs="Times New Roman"/>
          <w:sz w:val="28"/>
          <w:szCs w:val="28"/>
        </w:rPr>
        <w:t>presentative.</w:t>
      </w:r>
    </w:p>
    <w:p w:rsidR="00FA1E61" w:rsidRPr="00B830B4" w:rsidRDefault="00FA1E61" w:rsidP="00D55CD0">
      <w:pPr>
        <w:spacing w:after="0"/>
        <w:jc w:val="both"/>
        <w:rPr>
          <w:rFonts w:ascii="Times New Roman" w:hAnsi="Times New Roman" w:cs="Times New Roman"/>
          <w:sz w:val="28"/>
          <w:szCs w:val="28"/>
        </w:rPr>
      </w:pPr>
    </w:p>
    <w:p w:rsidR="00B830B4" w:rsidRPr="00B830B4" w:rsidRDefault="00B830B4" w:rsidP="00D55CD0">
      <w:pPr>
        <w:spacing w:after="0"/>
        <w:jc w:val="both"/>
        <w:rPr>
          <w:rFonts w:ascii="Times New Roman" w:hAnsi="Times New Roman" w:cs="Times New Roman"/>
          <w:b/>
          <w:sz w:val="28"/>
          <w:szCs w:val="28"/>
        </w:rPr>
      </w:pPr>
      <w:r w:rsidRPr="00B830B4">
        <w:rPr>
          <w:rFonts w:ascii="Times New Roman" w:hAnsi="Times New Roman" w:cs="Times New Roman"/>
          <w:b/>
          <w:sz w:val="28"/>
          <w:szCs w:val="28"/>
        </w:rPr>
        <w:t>PROGETTO LIFE GESTIRE 2020</w:t>
      </w:r>
    </w:p>
    <w:p w:rsidR="00B830B4" w:rsidRPr="00B830B4" w:rsidRDefault="00B830B4" w:rsidP="00D55CD0">
      <w:pPr>
        <w:spacing w:after="0"/>
        <w:jc w:val="both"/>
        <w:rPr>
          <w:rFonts w:ascii="Times New Roman" w:hAnsi="Times New Roman" w:cs="Times New Roman"/>
          <w:sz w:val="28"/>
          <w:szCs w:val="28"/>
        </w:rPr>
      </w:pPr>
      <w:r w:rsidRPr="00496749">
        <w:rPr>
          <w:rFonts w:ascii="Times New Roman" w:hAnsi="Times New Roman" w:cs="Times New Roman"/>
          <w:b/>
          <w:sz w:val="28"/>
          <w:szCs w:val="28"/>
        </w:rPr>
        <w:t xml:space="preserve">Luca </w:t>
      </w:r>
      <w:proofErr w:type="spellStart"/>
      <w:r w:rsidRPr="00496749">
        <w:rPr>
          <w:rFonts w:ascii="Times New Roman" w:hAnsi="Times New Roman" w:cs="Times New Roman"/>
          <w:b/>
          <w:sz w:val="28"/>
          <w:szCs w:val="28"/>
        </w:rPr>
        <w:t>Ilaihane</w:t>
      </w:r>
      <w:proofErr w:type="spellEnd"/>
      <w:r w:rsidRPr="00B830B4">
        <w:rPr>
          <w:rFonts w:ascii="Times New Roman" w:hAnsi="Times New Roman" w:cs="Times New Roman"/>
          <w:sz w:val="28"/>
          <w:szCs w:val="28"/>
        </w:rPr>
        <w:t xml:space="preserve"> </w:t>
      </w:r>
      <w:r w:rsidR="00044053">
        <w:rPr>
          <w:rFonts w:ascii="Times New Roman" w:hAnsi="Times New Roman" w:cs="Times New Roman"/>
          <w:sz w:val="28"/>
          <w:szCs w:val="28"/>
        </w:rPr>
        <w:t xml:space="preserve">per conto della Regione Lombardia chiede formalmente la collaborazione al </w:t>
      </w:r>
      <w:r w:rsidR="00983DB0">
        <w:rPr>
          <w:rFonts w:ascii="Times New Roman" w:hAnsi="Times New Roman" w:cs="Times New Roman"/>
          <w:sz w:val="28"/>
          <w:szCs w:val="28"/>
        </w:rPr>
        <w:t>GRA per il progetto Life Gestire Natura</w:t>
      </w:r>
      <w:r w:rsidR="00044053">
        <w:rPr>
          <w:rFonts w:ascii="Times New Roman" w:hAnsi="Times New Roman" w:cs="Times New Roman"/>
          <w:sz w:val="28"/>
          <w:szCs w:val="28"/>
        </w:rPr>
        <w:t xml:space="preserve"> 2020. Tale progetto consiste nel monitoraggio di specie inserite nell’allegato 1 della Direttiva Uccelli</w:t>
      </w:r>
      <w:r w:rsidR="00DC5DD4">
        <w:rPr>
          <w:rFonts w:ascii="Times New Roman" w:hAnsi="Times New Roman" w:cs="Times New Roman"/>
          <w:sz w:val="28"/>
          <w:szCs w:val="28"/>
        </w:rPr>
        <w:t xml:space="preserve"> al fine di </w:t>
      </w:r>
      <w:r w:rsidR="00496749">
        <w:rPr>
          <w:rFonts w:ascii="Times New Roman" w:hAnsi="Times New Roman" w:cs="Times New Roman"/>
          <w:sz w:val="28"/>
          <w:szCs w:val="28"/>
        </w:rPr>
        <w:t>ottenere il riconoscimento dello status regionale.</w:t>
      </w:r>
      <w:r w:rsidR="006520E1">
        <w:rPr>
          <w:rFonts w:ascii="Times New Roman" w:hAnsi="Times New Roman" w:cs="Times New Roman"/>
          <w:sz w:val="28"/>
          <w:szCs w:val="28"/>
        </w:rPr>
        <w:t xml:space="preserve"> Il progetto richiede la raccolta di dati successivi all’anno 2000 delle specie in allegato. Per le specie sensibili si chiede l’inserimento nel centroide della cella di 5x5 km di lato. Il capitolato richiede inoltre un censimento in contemporanea su tre specie di rapaci diurni della Direttiva Uccelli quali Falco pecchiaiolo, Nibbio bruno e Biancone, da effet</w:t>
      </w:r>
      <w:r w:rsidR="00F40FB1">
        <w:rPr>
          <w:rFonts w:ascii="Times New Roman" w:hAnsi="Times New Roman" w:cs="Times New Roman"/>
          <w:sz w:val="28"/>
          <w:szCs w:val="28"/>
        </w:rPr>
        <w:t>t</w:t>
      </w:r>
      <w:r w:rsidR="006520E1">
        <w:rPr>
          <w:rFonts w:ascii="Times New Roman" w:hAnsi="Times New Roman" w:cs="Times New Roman"/>
          <w:sz w:val="28"/>
          <w:szCs w:val="28"/>
        </w:rPr>
        <w:t xml:space="preserve">uarsi </w:t>
      </w:r>
      <w:r w:rsidR="00F40FB1">
        <w:rPr>
          <w:rFonts w:ascii="Times New Roman" w:hAnsi="Times New Roman" w:cs="Times New Roman"/>
          <w:sz w:val="28"/>
          <w:szCs w:val="28"/>
        </w:rPr>
        <w:t>su 42 punti distribuiti sull’arco prealpino e nell’</w:t>
      </w:r>
      <w:proofErr w:type="spellStart"/>
      <w:r w:rsidR="00F40FB1">
        <w:rPr>
          <w:rFonts w:ascii="Times New Roman" w:hAnsi="Times New Roman" w:cs="Times New Roman"/>
          <w:sz w:val="28"/>
          <w:szCs w:val="28"/>
        </w:rPr>
        <w:t>Oltrepo</w:t>
      </w:r>
      <w:proofErr w:type="spellEnd"/>
      <w:r w:rsidR="00F40FB1">
        <w:rPr>
          <w:rFonts w:ascii="Times New Roman" w:hAnsi="Times New Roman" w:cs="Times New Roman"/>
          <w:sz w:val="28"/>
          <w:szCs w:val="28"/>
        </w:rPr>
        <w:t xml:space="preserve"> Pavese in un giorno tra la seconda metà di maggio e inizio giugno. La provincia di Brescia è coinvolta con 9 punti di ascolto, che verranno coperti in base alle disponibilità individuali degli osservatori. </w:t>
      </w:r>
      <w:r w:rsidR="006C19FF">
        <w:rPr>
          <w:rFonts w:ascii="Times New Roman" w:hAnsi="Times New Roman" w:cs="Times New Roman"/>
          <w:sz w:val="28"/>
          <w:szCs w:val="28"/>
        </w:rPr>
        <w:t xml:space="preserve">L’accettazione e la firma dell’accordo è biennale, rinnovabile ovvero scindibile in caso di controversie fra le parti. La Regione Lombardia si impegna a collaborare con il GRA per interventi di tutela, interventi </w:t>
      </w:r>
      <w:proofErr w:type="spellStart"/>
      <w:r w:rsidR="006C19FF">
        <w:rPr>
          <w:rFonts w:ascii="Times New Roman" w:hAnsi="Times New Roman" w:cs="Times New Roman"/>
          <w:sz w:val="28"/>
          <w:szCs w:val="28"/>
        </w:rPr>
        <w:t>conservazionistici</w:t>
      </w:r>
      <w:proofErr w:type="spellEnd"/>
      <w:r w:rsidR="006C19FF">
        <w:rPr>
          <w:rFonts w:ascii="Times New Roman" w:hAnsi="Times New Roman" w:cs="Times New Roman"/>
          <w:sz w:val="28"/>
          <w:szCs w:val="28"/>
        </w:rPr>
        <w:t xml:space="preserve"> e di avvalersi della professionalità del GRA per procedure di incidenza e di impatto ambientale. </w:t>
      </w:r>
      <w:r w:rsidR="004B5A0A">
        <w:rPr>
          <w:rFonts w:ascii="Times New Roman" w:hAnsi="Times New Roman" w:cs="Times New Roman"/>
          <w:sz w:val="28"/>
          <w:szCs w:val="28"/>
        </w:rPr>
        <w:t xml:space="preserve">Carlo Chiari fa l’esempio </w:t>
      </w:r>
      <w:r w:rsidR="008B467F">
        <w:rPr>
          <w:rFonts w:ascii="Times New Roman" w:hAnsi="Times New Roman" w:cs="Times New Roman"/>
          <w:sz w:val="28"/>
          <w:szCs w:val="28"/>
        </w:rPr>
        <w:t xml:space="preserve">negativo </w:t>
      </w:r>
      <w:r w:rsidR="004B5A0A">
        <w:rPr>
          <w:rFonts w:ascii="Times New Roman" w:hAnsi="Times New Roman" w:cs="Times New Roman"/>
          <w:sz w:val="28"/>
          <w:szCs w:val="28"/>
        </w:rPr>
        <w:t>del “Parco delle Cave” del comune di Brescia</w:t>
      </w:r>
      <w:r w:rsidR="008B467F">
        <w:rPr>
          <w:rFonts w:ascii="Times New Roman" w:hAnsi="Times New Roman" w:cs="Times New Roman"/>
          <w:sz w:val="28"/>
          <w:szCs w:val="28"/>
        </w:rPr>
        <w:t xml:space="preserve"> dove non sono state tenute in considerazione le ricerche scientifiche del GRA per una corretta realizzazione di ripristino ambientale da parte delle istituzioni. I dati raccolti dal GRA e confluiti nel progetto Life natura 2020, verranno restituiti al GRA dalla Regione Lombardia per usi propri.</w:t>
      </w:r>
    </w:p>
    <w:p w:rsidR="00B830B4" w:rsidRPr="00B830B4" w:rsidRDefault="00B830B4" w:rsidP="00D55CD0">
      <w:pPr>
        <w:spacing w:after="0"/>
        <w:jc w:val="both"/>
        <w:rPr>
          <w:rFonts w:ascii="Times New Roman" w:hAnsi="Times New Roman" w:cs="Times New Roman"/>
          <w:sz w:val="28"/>
          <w:szCs w:val="28"/>
        </w:rPr>
      </w:pPr>
    </w:p>
    <w:p w:rsidR="00FA1E61" w:rsidRPr="00B830B4" w:rsidRDefault="00FA1E61" w:rsidP="00D55CD0">
      <w:pPr>
        <w:spacing w:after="0"/>
        <w:jc w:val="both"/>
        <w:rPr>
          <w:rFonts w:ascii="Times New Roman" w:hAnsi="Times New Roman" w:cs="Times New Roman"/>
          <w:b/>
          <w:sz w:val="28"/>
          <w:szCs w:val="28"/>
        </w:rPr>
      </w:pPr>
      <w:r w:rsidRPr="00B830B4">
        <w:rPr>
          <w:rFonts w:ascii="Times New Roman" w:hAnsi="Times New Roman" w:cs="Times New Roman"/>
          <w:b/>
          <w:sz w:val="28"/>
          <w:szCs w:val="28"/>
        </w:rPr>
        <w:lastRenderedPageBreak/>
        <w:t>PRESENZA, DISTRIBUZIONE E NIDIFICAZIONE DEI NON PASSERIFORMI DELLA COLLEZIONE “ALBERTO DEL PRATO” NEL PARMENSE DALLA SECONDA META’ DELL’OTTOCENTO AD OGGI</w:t>
      </w:r>
    </w:p>
    <w:p w:rsidR="00FA1E61" w:rsidRPr="00B830B4" w:rsidRDefault="00FA1E61" w:rsidP="00FA1E61">
      <w:pPr>
        <w:jc w:val="both"/>
        <w:rPr>
          <w:rFonts w:ascii="Times New Roman" w:hAnsi="Times New Roman" w:cs="Times New Roman"/>
          <w:sz w:val="28"/>
          <w:szCs w:val="28"/>
        </w:rPr>
      </w:pPr>
      <w:r w:rsidRPr="00B830B4">
        <w:rPr>
          <w:rFonts w:ascii="Times New Roman" w:hAnsi="Times New Roman" w:cs="Times New Roman"/>
          <w:b/>
          <w:sz w:val="28"/>
          <w:szCs w:val="28"/>
        </w:rPr>
        <w:t>Luca Mazzini</w:t>
      </w:r>
      <w:r w:rsidRPr="00B830B4">
        <w:rPr>
          <w:rFonts w:ascii="Times New Roman" w:hAnsi="Times New Roman" w:cs="Times New Roman"/>
          <w:sz w:val="28"/>
          <w:szCs w:val="28"/>
        </w:rPr>
        <w:t xml:space="preserve"> espone la propria tesi </w:t>
      </w:r>
      <w:r w:rsidR="00242978">
        <w:rPr>
          <w:rFonts w:ascii="Times New Roman" w:hAnsi="Times New Roman" w:cs="Times New Roman"/>
          <w:sz w:val="28"/>
          <w:szCs w:val="28"/>
        </w:rPr>
        <w:t xml:space="preserve">di laurea </w:t>
      </w:r>
      <w:r w:rsidRPr="00B830B4">
        <w:rPr>
          <w:rFonts w:ascii="Times New Roman" w:hAnsi="Times New Roman" w:cs="Times New Roman"/>
          <w:sz w:val="28"/>
          <w:szCs w:val="28"/>
        </w:rPr>
        <w:t xml:space="preserve">che riguarda il confronto tra la situazione dell’avifauna parmense dell’Ottocento e l’attuale. Una fotografia storica della Raccolta è rappresentata dalla Collezione “Alberto Del Prato”, situata all’interno del Museo di Storia Naturale di Parma e comprendente vertebrati raccolti dall’omonimo professore e altri tra Ottocento e Novecento. Tra essi spiccano le 138 specie di non passeriformi oggetto della tesi. Alcune di esse nidificavano già ai tempi di Del Prato; del resto la Raccolta contiene anche uova e pulli. Di altre invece è stato segnalato l’esordio della nidificazione nel Parmense nei secoli Ventesimo (Pecchiaiolo, Cavaliere d’Italia, Pellegrino, Schiribilla, Gabbiano comune, Mignattino, Falco cuculo, Sgarza ciuffetto, Airone cenerino, Airone bianco maggiore, Mignattino piombato, Mestolone, Moriglione, Canapiglia) e Ventunesimo (Tarabuso, Volpoca, Cormorano). Nella Raccolta sono presenti taxa non più avvistati nel Parmense dopo il 2004: Strolaga maggiore, Strolaga minore, Gobbo rugginoso, Starna d’Italia, Schiribilla grigiata, Gallina prataiola, Otarda, Corrione biondo, </w:t>
      </w:r>
      <w:proofErr w:type="spellStart"/>
      <w:r w:rsidRPr="00B830B4">
        <w:rPr>
          <w:rFonts w:ascii="Times New Roman" w:hAnsi="Times New Roman" w:cs="Times New Roman"/>
          <w:sz w:val="28"/>
          <w:szCs w:val="28"/>
        </w:rPr>
        <w:t>Sirratte</w:t>
      </w:r>
      <w:proofErr w:type="spellEnd"/>
      <w:r w:rsidRPr="00B830B4">
        <w:rPr>
          <w:rFonts w:ascii="Times New Roman" w:hAnsi="Times New Roman" w:cs="Times New Roman"/>
          <w:sz w:val="28"/>
          <w:szCs w:val="28"/>
        </w:rPr>
        <w:t xml:space="preserve">. A parte la Starna d’Italia, ora </w:t>
      </w:r>
      <w:proofErr w:type="spellStart"/>
      <w:r w:rsidRPr="00B830B4">
        <w:rPr>
          <w:rFonts w:ascii="Times New Roman" w:hAnsi="Times New Roman" w:cs="Times New Roman"/>
          <w:sz w:val="28"/>
          <w:szCs w:val="28"/>
        </w:rPr>
        <w:t>pressochè</w:t>
      </w:r>
      <w:proofErr w:type="spellEnd"/>
      <w:r w:rsidRPr="00B830B4">
        <w:rPr>
          <w:rFonts w:ascii="Times New Roman" w:hAnsi="Times New Roman" w:cs="Times New Roman"/>
          <w:sz w:val="28"/>
          <w:szCs w:val="28"/>
        </w:rPr>
        <w:t xml:space="preserve"> scomparsa e sostituita </w:t>
      </w:r>
      <w:r w:rsidR="00DC5DD4">
        <w:rPr>
          <w:rFonts w:ascii="Times New Roman" w:hAnsi="Times New Roman" w:cs="Times New Roman"/>
          <w:sz w:val="28"/>
          <w:szCs w:val="28"/>
        </w:rPr>
        <w:t>da sottospecie alloctone, e la S</w:t>
      </w:r>
      <w:r w:rsidRPr="00B830B4">
        <w:rPr>
          <w:rFonts w:ascii="Times New Roman" w:hAnsi="Times New Roman" w:cs="Times New Roman"/>
          <w:sz w:val="28"/>
          <w:szCs w:val="28"/>
        </w:rPr>
        <w:t>trolaga minore, un tempo svernante irregolare e poi non più osservata nel Parmense forse per i cambiamenti climatici, la caccia e l’ambiente inadatto alle sue esigenze, i taxa non più osservati sono da considerarsi accidentali. Nel corso del tempo la situazione dell’avifauna varia: il numeri di nidificanti registrati è aumentato e ciò potrebbe essere un segno negativo (cambiamenti c</w:t>
      </w:r>
      <w:r w:rsidR="0081669F">
        <w:rPr>
          <w:rFonts w:ascii="Times New Roman" w:hAnsi="Times New Roman" w:cs="Times New Roman"/>
          <w:sz w:val="28"/>
          <w:szCs w:val="28"/>
        </w:rPr>
        <w:t>l</w:t>
      </w:r>
      <w:r w:rsidRPr="00B830B4">
        <w:rPr>
          <w:rFonts w:ascii="Times New Roman" w:hAnsi="Times New Roman" w:cs="Times New Roman"/>
          <w:sz w:val="28"/>
          <w:szCs w:val="28"/>
        </w:rPr>
        <w:t xml:space="preserve">imatici) o positivo, legato alle strategie di conservazione dell’ambiente che, insieme all’educazione possono contribuire a mantenere un futuro adeguato per la vita dei Neorniti. </w:t>
      </w:r>
    </w:p>
    <w:p w:rsidR="00FA1E61" w:rsidRDefault="00FA1E61" w:rsidP="00D55CD0">
      <w:pPr>
        <w:spacing w:after="0"/>
        <w:jc w:val="both"/>
        <w:rPr>
          <w:rFonts w:ascii="Times New Roman" w:hAnsi="Times New Roman" w:cs="Times New Roman"/>
          <w:sz w:val="28"/>
          <w:szCs w:val="28"/>
        </w:rPr>
      </w:pPr>
    </w:p>
    <w:p w:rsidR="00F975B9" w:rsidRPr="00F975B9" w:rsidRDefault="00F975B9" w:rsidP="00D55CD0">
      <w:pPr>
        <w:spacing w:after="0"/>
        <w:jc w:val="both"/>
        <w:rPr>
          <w:rFonts w:ascii="Times New Roman" w:hAnsi="Times New Roman" w:cs="Times New Roman"/>
          <w:b/>
          <w:sz w:val="28"/>
          <w:szCs w:val="28"/>
        </w:rPr>
      </w:pPr>
      <w:r w:rsidRPr="00F975B9">
        <w:rPr>
          <w:rFonts w:ascii="Times New Roman" w:hAnsi="Times New Roman" w:cs="Times New Roman"/>
          <w:b/>
          <w:sz w:val="28"/>
          <w:szCs w:val="28"/>
        </w:rPr>
        <w:t>AGGIORNAMENTO PARCO DELLE CAVE DEL COMUNE DI BRESCIA</w:t>
      </w:r>
    </w:p>
    <w:p w:rsidR="00F975B9" w:rsidRPr="00F975B9" w:rsidRDefault="00F975B9" w:rsidP="00D55CD0">
      <w:pPr>
        <w:spacing w:after="0"/>
        <w:jc w:val="both"/>
        <w:rPr>
          <w:rFonts w:ascii="Times New Roman" w:hAnsi="Times New Roman" w:cs="Times New Roman"/>
          <w:sz w:val="28"/>
          <w:szCs w:val="28"/>
        </w:rPr>
      </w:pPr>
      <w:r w:rsidRPr="00F975B9">
        <w:rPr>
          <w:rFonts w:ascii="Times New Roman" w:hAnsi="Times New Roman" w:cs="Times New Roman"/>
          <w:b/>
          <w:sz w:val="28"/>
          <w:szCs w:val="28"/>
        </w:rPr>
        <w:t>Carlo Chiari</w:t>
      </w:r>
      <w:r w:rsidRPr="00F975B9">
        <w:rPr>
          <w:rFonts w:ascii="Times New Roman" w:hAnsi="Times New Roman" w:cs="Times New Roman"/>
          <w:sz w:val="28"/>
          <w:szCs w:val="28"/>
        </w:rPr>
        <w:t xml:space="preserve"> aggiorna l’assemblea sull’attuale situazione del progetto “Parco delle Cave”, l’area a sud di Brescia vasta 4,5 milioni di m². Vengono presentati i problemi intercorsi tra le associazioni ambientaliste e il comune di Brescia e i cavatori riguardo i metodi e le finalità del ripristino ambientale. Le associazioni ambientaliste, LIPU in testa, puntano ad un mantenimento della “naturalità” delle cave acquisita negli anni e la loro importanza per la presenza di una fauna selvatica, soprattutto di un avifauna notevole, il tutto documentato da censimenti ventennali che riguardano l’intero comprensorio, anche in relazione alle direttive regionali in materia di ripristini ambientali in ambito “cave”. La richiesta avanzata dalle associazioni ambientaliste riguarderebbero solo in parte l’intero complesso delle cave, lasciando il resto a riqualificazioni destinate ad uso pubblico. Per contro il comune, a detta delle </w:t>
      </w:r>
      <w:r w:rsidRPr="00F975B9">
        <w:rPr>
          <w:rFonts w:ascii="Times New Roman" w:hAnsi="Times New Roman" w:cs="Times New Roman"/>
          <w:sz w:val="28"/>
          <w:szCs w:val="28"/>
        </w:rPr>
        <w:lastRenderedPageBreak/>
        <w:t xml:space="preserve">associazioni, vorrebbe una riqualificazione destinata interamente ad uso pubblico, lasciando ai cavatori la realizzazione della riqualificazione, i quali hanno già provveduto ad estirpare tutta la vegetazione spontanea presente con grave danno alla biodiversità esistente e di perseguire progetti non in linea con le direttive regionali. Arturo </w:t>
      </w:r>
      <w:proofErr w:type="spellStart"/>
      <w:r w:rsidRPr="00F975B9">
        <w:rPr>
          <w:rFonts w:ascii="Times New Roman" w:hAnsi="Times New Roman" w:cs="Times New Roman"/>
          <w:sz w:val="28"/>
          <w:szCs w:val="28"/>
        </w:rPr>
        <w:t>Gargioni</w:t>
      </w:r>
      <w:proofErr w:type="spellEnd"/>
      <w:r w:rsidRPr="00F975B9">
        <w:rPr>
          <w:rFonts w:ascii="Times New Roman" w:hAnsi="Times New Roman" w:cs="Times New Roman"/>
          <w:sz w:val="28"/>
          <w:szCs w:val="28"/>
        </w:rPr>
        <w:t xml:space="preserve"> quale presidente del GRA, </w:t>
      </w:r>
      <w:r>
        <w:rPr>
          <w:rFonts w:ascii="Times New Roman" w:hAnsi="Times New Roman" w:cs="Times New Roman"/>
          <w:sz w:val="28"/>
          <w:szCs w:val="28"/>
        </w:rPr>
        <w:t>intende</w:t>
      </w:r>
      <w:r w:rsidRPr="00F975B9">
        <w:rPr>
          <w:rFonts w:ascii="Times New Roman" w:hAnsi="Times New Roman" w:cs="Times New Roman"/>
          <w:sz w:val="28"/>
          <w:szCs w:val="28"/>
        </w:rPr>
        <w:t xml:space="preserve"> precisare che il GRA si pone in posizione neutrale tra i contendenti e che la partecipazione è prettamente tecnico-scientifica avendo messo a disposizione degli stessi i soli risultati delle ricerche e dei censimenti sul campo.</w:t>
      </w:r>
    </w:p>
    <w:p w:rsidR="00F975B9" w:rsidRPr="00B830B4" w:rsidRDefault="00F975B9" w:rsidP="00D55CD0">
      <w:pPr>
        <w:spacing w:after="0"/>
        <w:jc w:val="both"/>
        <w:rPr>
          <w:rFonts w:ascii="Times New Roman" w:hAnsi="Times New Roman" w:cs="Times New Roman"/>
          <w:sz w:val="28"/>
          <w:szCs w:val="28"/>
        </w:rPr>
      </w:pPr>
    </w:p>
    <w:p w:rsidR="00BE007E" w:rsidRPr="00B830B4" w:rsidRDefault="00071208" w:rsidP="00071208">
      <w:pPr>
        <w:spacing w:after="0"/>
        <w:jc w:val="both"/>
        <w:rPr>
          <w:rFonts w:ascii="Times New Roman" w:hAnsi="Times New Roman" w:cs="Times New Roman"/>
          <w:b/>
          <w:sz w:val="28"/>
          <w:szCs w:val="28"/>
        </w:rPr>
      </w:pPr>
      <w:r w:rsidRPr="00B830B4">
        <w:rPr>
          <w:rFonts w:ascii="Times New Roman" w:hAnsi="Times New Roman" w:cs="Times New Roman"/>
          <w:b/>
          <w:sz w:val="28"/>
          <w:szCs w:val="28"/>
        </w:rPr>
        <w:t xml:space="preserve">PROGETTO PICCHIO ROSSO MINORE </w:t>
      </w:r>
      <w:proofErr w:type="spellStart"/>
      <w:r w:rsidRPr="00B830B4">
        <w:rPr>
          <w:rFonts w:ascii="Times New Roman" w:hAnsi="Times New Roman" w:cs="Times New Roman"/>
          <w:b/>
          <w:i/>
          <w:sz w:val="28"/>
          <w:szCs w:val="28"/>
        </w:rPr>
        <w:t>Dendrocopos</w:t>
      </w:r>
      <w:proofErr w:type="spellEnd"/>
      <w:r w:rsidRPr="00B830B4">
        <w:rPr>
          <w:rFonts w:ascii="Times New Roman" w:hAnsi="Times New Roman" w:cs="Times New Roman"/>
          <w:b/>
          <w:i/>
          <w:sz w:val="28"/>
          <w:szCs w:val="28"/>
        </w:rPr>
        <w:t xml:space="preserve"> minor</w:t>
      </w:r>
      <w:r w:rsidRPr="00B830B4">
        <w:rPr>
          <w:rFonts w:ascii="Times New Roman" w:hAnsi="Times New Roman" w:cs="Times New Roman"/>
          <w:b/>
          <w:sz w:val="28"/>
          <w:szCs w:val="28"/>
        </w:rPr>
        <w:t>, PARCO OGLIO NORD</w:t>
      </w:r>
    </w:p>
    <w:p w:rsidR="00D55CD0" w:rsidRPr="00B830B4" w:rsidRDefault="00FF7B58" w:rsidP="00071208">
      <w:pPr>
        <w:spacing w:after="0"/>
        <w:jc w:val="both"/>
        <w:rPr>
          <w:rFonts w:ascii="Times New Roman" w:hAnsi="Times New Roman" w:cs="Times New Roman"/>
          <w:sz w:val="28"/>
          <w:szCs w:val="28"/>
        </w:rPr>
      </w:pPr>
      <w:r w:rsidRPr="00B830B4">
        <w:rPr>
          <w:rFonts w:ascii="Times New Roman" w:hAnsi="Times New Roman" w:cs="Times New Roman"/>
          <w:b/>
          <w:sz w:val="28"/>
          <w:szCs w:val="28"/>
        </w:rPr>
        <w:t xml:space="preserve">Arturo </w:t>
      </w:r>
      <w:proofErr w:type="spellStart"/>
      <w:r w:rsidRPr="00B830B4">
        <w:rPr>
          <w:rFonts w:ascii="Times New Roman" w:hAnsi="Times New Roman" w:cs="Times New Roman"/>
          <w:b/>
          <w:sz w:val="28"/>
          <w:szCs w:val="28"/>
        </w:rPr>
        <w:t>Gargioni</w:t>
      </w:r>
      <w:proofErr w:type="spellEnd"/>
      <w:r w:rsidRPr="00B830B4">
        <w:rPr>
          <w:rFonts w:ascii="Times New Roman" w:hAnsi="Times New Roman" w:cs="Times New Roman"/>
          <w:sz w:val="28"/>
          <w:szCs w:val="28"/>
        </w:rPr>
        <w:t xml:space="preserve"> quale coordinatore del progetto, espone </w:t>
      </w:r>
      <w:r w:rsidR="006504DA" w:rsidRPr="00B830B4">
        <w:rPr>
          <w:rFonts w:ascii="Times New Roman" w:hAnsi="Times New Roman" w:cs="Times New Roman"/>
          <w:sz w:val="28"/>
          <w:szCs w:val="28"/>
        </w:rPr>
        <w:t>i risultati delle due sessioni di rilevamento del 2017, effettuate il 26 febbraio e il 19 marzo</w:t>
      </w:r>
      <w:r w:rsidR="006F0D1C" w:rsidRPr="00B830B4">
        <w:rPr>
          <w:rFonts w:ascii="Times New Roman" w:hAnsi="Times New Roman" w:cs="Times New Roman"/>
          <w:sz w:val="28"/>
          <w:szCs w:val="28"/>
        </w:rPr>
        <w:t>, a cui hanno partecipato 20 rilevatori</w:t>
      </w:r>
      <w:r w:rsidR="006504DA" w:rsidRPr="00B830B4">
        <w:rPr>
          <w:rFonts w:ascii="Times New Roman" w:hAnsi="Times New Roman" w:cs="Times New Roman"/>
          <w:sz w:val="28"/>
          <w:szCs w:val="28"/>
        </w:rPr>
        <w:t xml:space="preserve">. La ricerca di quest’anno era finalizzata a individuare il numero di coppie/territori delle tre specie di </w:t>
      </w:r>
      <w:proofErr w:type="spellStart"/>
      <w:r w:rsidR="006504DA" w:rsidRPr="00B830B4">
        <w:rPr>
          <w:rFonts w:ascii="Times New Roman" w:hAnsi="Times New Roman" w:cs="Times New Roman"/>
          <w:i/>
          <w:sz w:val="28"/>
          <w:szCs w:val="28"/>
        </w:rPr>
        <w:t>picidae</w:t>
      </w:r>
      <w:proofErr w:type="spellEnd"/>
      <w:r w:rsidR="006504DA" w:rsidRPr="00B830B4">
        <w:rPr>
          <w:rFonts w:ascii="Times New Roman" w:hAnsi="Times New Roman" w:cs="Times New Roman"/>
          <w:sz w:val="28"/>
          <w:szCs w:val="28"/>
        </w:rPr>
        <w:t xml:space="preserve"> presenti nell’area di studio: Picchio rosso maggiore</w:t>
      </w:r>
      <w:r w:rsidR="006F0D1C" w:rsidRPr="00B830B4">
        <w:rPr>
          <w:rFonts w:ascii="Times New Roman" w:hAnsi="Times New Roman" w:cs="Times New Roman"/>
          <w:sz w:val="28"/>
          <w:szCs w:val="28"/>
        </w:rPr>
        <w:t xml:space="preserve"> </w:t>
      </w:r>
      <w:proofErr w:type="spellStart"/>
      <w:r w:rsidR="006F0D1C" w:rsidRPr="00B830B4">
        <w:rPr>
          <w:rFonts w:ascii="Times New Roman" w:hAnsi="Times New Roman" w:cs="Times New Roman"/>
          <w:i/>
          <w:sz w:val="28"/>
          <w:szCs w:val="28"/>
        </w:rPr>
        <w:t>Dendrocopos</w:t>
      </w:r>
      <w:proofErr w:type="spellEnd"/>
      <w:r w:rsidR="006F0D1C" w:rsidRPr="00B830B4">
        <w:rPr>
          <w:rFonts w:ascii="Times New Roman" w:hAnsi="Times New Roman" w:cs="Times New Roman"/>
          <w:i/>
          <w:sz w:val="28"/>
          <w:szCs w:val="28"/>
        </w:rPr>
        <w:t xml:space="preserve"> major</w:t>
      </w:r>
      <w:r w:rsidR="006504DA" w:rsidRPr="00B830B4">
        <w:rPr>
          <w:rFonts w:ascii="Times New Roman" w:hAnsi="Times New Roman" w:cs="Times New Roman"/>
          <w:sz w:val="28"/>
          <w:szCs w:val="28"/>
        </w:rPr>
        <w:t>, Picchio rosso minore e Picchio verde</w:t>
      </w:r>
      <w:r w:rsidR="006F0D1C" w:rsidRPr="00B830B4">
        <w:rPr>
          <w:rFonts w:ascii="Times New Roman" w:hAnsi="Times New Roman" w:cs="Times New Roman"/>
          <w:sz w:val="28"/>
          <w:szCs w:val="28"/>
        </w:rPr>
        <w:t xml:space="preserve"> </w:t>
      </w:r>
      <w:proofErr w:type="spellStart"/>
      <w:r w:rsidR="006F0D1C" w:rsidRPr="00B830B4">
        <w:rPr>
          <w:rFonts w:ascii="Times New Roman" w:hAnsi="Times New Roman" w:cs="Times New Roman"/>
          <w:i/>
          <w:sz w:val="28"/>
          <w:szCs w:val="28"/>
        </w:rPr>
        <w:t>Picus</w:t>
      </w:r>
      <w:proofErr w:type="spellEnd"/>
      <w:r w:rsidR="006F0D1C" w:rsidRPr="00B830B4">
        <w:rPr>
          <w:rFonts w:ascii="Times New Roman" w:hAnsi="Times New Roman" w:cs="Times New Roman"/>
          <w:i/>
          <w:sz w:val="28"/>
          <w:szCs w:val="28"/>
        </w:rPr>
        <w:t xml:space="preserve"> </w:t>
      </w:r>
      <w:proofErr w:type="spellStart"/>
      <w:r w:rsidR="006F0D1C" w:rsidRPr="00B830B4">
        <w:rPr>
          <w:rFonts w:ascii="Times New Roman" w:hAnsi="Times New Roman" w:cs="Times New Roman"/>
          <w:i/>
          <w:sz w:val="28"/>
          <w:szCs w:val="28"/>
        </w:rPr>
        <w:t>viridis</w:t>
      </w:r>
      <w:proofErr w:type="spellEnd"/>
      <w:r w:rsidR="006F0D1C" w:rsidRPr="00B830B4">
        <w:rPr>
          <w:rFonts w:ascii="Times New Roman" w:hAnsi="Times New Roman" w:cs="Times New Roman"/>
          <w:sz w:val="28"/>
          <w:szCs w:val="28"/>
        </w:rPr>
        <w:t>. Rilevata un’ottima presenza di Picchio rosso minore con apparentemente sei/sette territori stimati di cui 2/3 in territorio cremonese e bergamasco e 4/5 in territorio bresciano e una notevole presenza di Picchio rosso maggiore e Picchio verde. Alla fine della presentazione il relatore lancia un nuovo progetto relativo al censimento dei rapaci diurni e notturni dell’area di studio.</w:t>
      </w:r>
    </w:p>
    <w:p w:rsidR="00083947" w:rsidRPr="00B830B4" w:rsidRDefault="00083947" w:rsidP="00071208">
      <w:pPr>
        <w:spacing w:after="0"/>
        <w:jc w:val="both"/>
        <w:rPr>
          <w:rFonts w:ascii="Times New Roman" w:hAnsi="Times New Roman" w:cs="Times New Roman"/>
          <w:sz w:val="28"/>
          <w:szCs w:val="28"/>
        </w:rPr>
      </w:pPr>
    </w:p>
    <w:p w:rsidR="006E5BBE" w:rsidRPr="00B830B4" w:rsidRDefault="006E5BBE" w:rsidP="00071208">
      <w:pPr>
        <w:spacing w:after="0"/>
        <w:jc w:val="both"/>
        <w:rPr>
          <w:rFonts w:ascii="Times New Roman" w:hAnsi="Times New Roman" w:cs="Times New Roman"/>
          <w:b/>
          <w:sz w:val="28"/>
          <w:szCs w:val="28"/>
        </w:rPr>
      </w:pPr>
      <w:r w:rsidRPr="00B830B4">
        <w:rPr>
          <w:rFonts w:ascii="Times New Roman" w:hAnsi="Times New Roman" w:cs="Times New Roman"/>
          <w:b/>
          <w:sz w:val="28"/>
          <w:szCs w:val="28"/>
        </w:rPr>
        <w:t>CENSIMENTI IWC</w:t>
      </w:r>
      <w:r w:rsidR="00D55CD0" w:rsidRPr="00B830B4">
        <w:rPr>
          <w:rFonts w:ascii="Times New Roman" w:hAnsi="Times New Roman" w:cs="Times New Roman"/>
          <w:b/>
          <w:sz w:val="28"/>
          <w:szCs w:val="28"/>
        </w:rPr>
        <w:t xml:space="preserve"> 2017</w:t>
      </w:r>
    </w:p>
    <w:p w:rsidR="00A06373" w:rsidRPr="00B830B4" w:rsidRDefault="006E5BBE" w:rsidP="00D55CD0">
      <w:pPr>
        <w:spacing w:after="0"/>
        <w:jc w:val="both"/>
        <w:rPr>
          <w:rFonts w:ascii="Times New Roman" w:hAnsi="Times New Roman" w:cs="Times New Roman"/>
          <w:sz w:val="28"/>
          <w:szCs w:val="28"/>
        </w:rPr>
      </w:pPr>
      <w:r w:rsidRPr="00B830B4">
        <w:rPr>
          <w:rFonts w:ascii="Times New Roman" w:hAnsi="Times New Roman" w:cs="Times New Roman"/>
          <w:b/>
          <w:sz w:val="28"/>
          <w:szCs w:val="28"/>
        </w:rPr>
        <w:t xml:space="preserve">Arturo </w:t>
      </w:r>
      <w:proofErr w:type="spellStart"/>
      <w:r w:rsidRPr="00B830B4">
        <w:rPr>
          <w:rFonts w:ascii="Times New Roman" w:hAnsi="Times New Roman" w:cs="Times New Roman"/>
          <w:b/>
          <w:sz w:val="28"/>
          <w:szCs w:val="28"/>
        </w:rPr>
        <w:t>Gargioni</w:t>
      </w:r>
      <w:proofErr w:type="spellEnd"/>
      <w:r w:rsidRPr="00B830B4">
        <w:rPr>
          <w:rFonts w:ascii="Times New Roman" w:hAnsi="Times New Roman" w:cs="Times New Roman"/>
          <w:sz w:val="28"/>
          <w:szCs w:val="28"/>
        </w:rPr>
        <w:t xml:space="preserve"> </w:t>
      </w:r>
      <w:r w:rsidR="00E8387D" w:rsidRPr="00B830B4">
        <w:rPr>
          <w:rFonts w:ascii="Times New Roman" w:hAnsi="Times New Roman" w:cs="Times New Roman"/>
          <w:sz w:val="28"/>
          <w:szCs w:val="28"/>
        </w:rPr>
        <w:t xml:space="preserve">espone i dati dei censimenti IWC del 2017 relativi alla parte bresciana del lago di Garda, alle torbiere del Sebino e all’intero lago d’Iseo. </w:t>
      </w:r>
      <w:r w:rsidR="008D0B8D" w:rsidRPr="00B830B4">
        <w:rPr>
          <w:rFonts w:ascii="Times New Roman" w:hAnsi="Times New Roman" w:cs="Times New Roman"/>
          <w:sz w:val="28"/>
          <w:szCs w:val="28"/>
        </w:rPr>
        <w:t>Rispetto agli scorsi inverni è stata rilevata una notevole presenza di anatidi di cui spiccano 38 morette grigie e più di 100 orchi marini sul lago di Garda e una notevole concentrazione di ben 12 tarabusi contemporaneamente nella R.N. Torbiere del Sebino e basso lago d’Iseo.</w:t>
      </w:r>
    </w:p>
    <w:p w:rsidR="006427B7" w:rsidRPr="00B830B4" w:rsidRDefault="006427B7" w:rsidP="00071208">
      <w:pPr>
        <w:spacing w:after="0"/>
        <w:jc w:val="both"/>
        <w:rPr>
          <w:rFonts w:ascii="Times New Roman" w:hAnsi="Times New Roman" w:cs="Times New Roman"/>
          <w:b/>
          <w:sz w:val="28"/>
          <w:szCs w:val="28"/>
        </w:rPr>
      </w:pPr>
    </w:p>
    <w:p w:rsidR="00083947" w:rsidRPr="00B830B4" w:rsidRDefault="00D013D7" w:rsidP="00083947">
      <w:pPr>
        <w:spacing w:after="0"/>
        <w:jc w:val="both"/>
        <w:rPr>
          <w:rFonts w:ascii="Times New Roman" w:hAnsi="Times New Roman" w:cs="Times New Roman"/>
          <w:b/>
          <w:sz w:val="28"/>
          <w:szCs w:val="28"/>
        </w:rPr>
      </w:pPr>
      <w:r w:rsidRPr="00B830B4">
        <w:rPr>
          <w:rFonts w:ascii="Times New Roman" w:hAnsi="Times New Roman" w:cs="Times New Roman"/>
          <w:b/>
          <w:sz w:val="28"/>
          <w:szCs w:val="28"/>
        </w:rPr>
        <w:t xml:space="preserve"> </w:t>
      </w:r>
      <w:r w:rsidR="00D65453" w:rsidRPr="00B830B4">
        <w:rPr>
          <w:rFonts w:ascii="Times New Roman" w:hAnsi="Times New Roman" w:cs="Times New Roman"/>
          <w:b/>
          <w:sz w:val="28"/>
          <w:szCs w:val="28"/>
        </w:rPr>
        <w:t>ORNITHO</w:t>
      </w:r>
      <w:r w:rsidR="007E6DBF" w:rsidRPr="00B830B4">
        <w:rPr>
          <w:rFonts w:ascii="Times New Roman" w:hAnsi="Times New Roman" w:cs="Times New Roman"/>
          <w:b/>
          <w:sz w:val="28"/>
          <w:szCs w:val="28"/>
        </w:rPr>
        <w:t>, ATLANTE PROVINCIALE</w:t>
      </w:r>
    </w:p>
    <w:p w:rsidR="00083947" w:rsidRPr="000C4BE6" w:rsidRDefault="00083947" w:rsidP="000C4BE6">
      <w:pPr>
        <w:spacing w:after="0"/>
        <w:jc w:val="both"/>
        <w:rPr>
          <w:rFonts w:ascii="Times New Roman" w:hAnsi="Times New Roman" w:cs="Times New Roman"/>
          <w:b/>
          <w:sz w:val="28"/>
          <w:szCs w:val="28"/>
        </w:rPr>
      </w:pPr>
      <w:r w:rsidRPr="00B830B4">
        <w:rPr>
          <w:rFonts w:ascii="Times New Roman" w:hAnsi="Times New Roman" w:cs="Times New Roman"/>
          <w:b/>
          <w:sz w:val="28"/>
          <w:szCs w:val="28"/>
        </w:rPr>
        <w:t>Daniele Vezzoli</w:t>
      </w:r>
      <w:r w:rsidRPr="00B830B4">
        <w:rPr>
          <w:rFonts w:ascii="Times New Roman" w:hAnsi="Times New Roman" w:cs="Times New Roman"/>
          <w:sz w:val="28"/>
          <w:szCs w:val="28"/>
        </w:rPr>
        <w:t xml:space="preserve"> presenta la distribuzione provinciale di 19 specie d’Uccelli, ricavata utilizzando la piattaforma Ornitho.it. In previsione della redazione del nuovo Atlante degli Uccelli nidificanti </w:t>
      </w:r>
      <w:bookmarkStart w:id="0" w:name="_GoBack"/>
      <w:bookmarkEnd w:id="0"/>
      <w:r w:rsidRPr="00B830B4">
        <w:rPr>
          <w:rFonts w:ascii="Times New Roman" w:hAnsi="Times New Roman" w:cs="Times New Roman"/>
          <w:sz w:val="28"/>
          <w:szCs w:val="28"/>
        </w:rPr>
        <w:t>in Provincia di Brescia, viene evidenziato quanto l’impiego di tale strumento web comporti significative variazioni rispetto al primo Atlante (1980-84) e ai successivi aggiornamenti (differenza tra codici atlan</w:t>
      </w:r>
      <w:r w:rsidR="00986273" w:rsidRPr="00B830B4">
        <w:rPr>
          <w:rFonts w:ascii="Times New Roman" w:hAnsi="Times New Roman" w:cs="Times New Roman"/>
          <w:sz w:val="28"/>
          <w:szCs w:val="28"/>
        </w:rPr>
        <w:t>te e tra griglie IGM /</w:t>
      </w:r>
      <w:proofErr w:type="spellStart"/>
      <w:r w:rsidR="00986273" w:rsidRPr="00B830B4">
        <w:rPr>
          <w:rFonts w:ascii="Times New Roman" w:hAnsi="Times New Roman" w:cs="Times New Roman"/>
          <w:sz w:val="28"/>
          <w:szCs w:val="28"/>
        </w:rPr>
        <w:t>Ornitho</w:t>
      </w:r>
      <w:proofErr w:type="spellEnd"/>
      <w:r w:rsidR="00986273" w:rsidRPr="00B830B4">
        <w:rPr>
          <w:rFonts w:ascii="Times New Roman" w:hAnsi="Times New Roman" w:cs="Times New Roman"/>
          <w:sz w:val="28"/>
          <w:szCs w:val="28"/>
        </w:rPr>
        <w:t>).</w:t>
      </w:r>
      <w:r w:rsidRPr="00B830B4">
        <w:rPr>
          <w:rFonts w:ascii="Times New Roman" w:hAnsi="Times New Roman" w:cs="Times New Roman"/>
          <w:sz w:val="28"/>
          <w:szCs w:val="28"/>
        </w:rPr>
        <w:t xml:space="preserve"> U</w:t>
      </w:r>
      <w:r w:rsidR="00986273" w:rsidRPr="00B830B4">
        <w:rPr>
          <w:rFonts w:ascii="Times New Roman" w:hAnsi="Times New Roman" w:cs="Times New Roman"/>
          <w:sz w:val="28"/>
          <w:szCs w:val="28"/>
        </w:rPr>
        <w:t>lteriori</w:t>
      </w:r>
      <w:r w:rsidRPr="00B830B4">
        <w:rPr>
          <w:rFonts w:ascii="Times New Roman" w:hAnsi="Times New Roman" w:cs="Times New Roman"/>
          <w:sz w:val="28"/>
          <w:szCs w:val="28"/>
        </w:rPr>
        <w:t xml:space="preserve"> problematicità possono presentarsi nel caso di segnalazioni incerte, perché effettuate in celle situate </w:t>
      </w:r>
      <w:r w:rsidR="00986273" w:rsidRPr="00B830B4">
        <w:rPr>
          <w:rFonts w:ascii="Times New Roman" w:hAnsi="Times New Roman" w:cs="Times New Roman"/>
          <w:sz w:val="28"/>
          <w:szCs w:val="28"/>
        </w:rPr>
        <w:t xml:space="preserve">tra due provincie, e di quelle </w:t>
      </w:r>
      <w:r w:rsidRPr="00B830B4">
        <w:rPr>
          <w:rFonts w:ascii="Times New Roman" w:hAnsi="Times New Roman" w:cs="Times New Roman"/>
          <w:sz w:val="28"/>
          <w:szCs w:val="28"/>
        </w:rPr>
        <w:t xml:space="preserve">dubbie, dovute </w:t>
      </w:r>
      <w:r w:rsidRPr="00B830B4">
        <w:rPr>
          <w:rFonts w:ascii="Times New Roman" w:hAnsi="Times New Roman" w:cs="Times New Roman"/>
          <w:sz w:val="28"/>
          <w:szCs w:val="28"/>
        </w:rPr>
        <w:lastRenderedPageBreak/>
        <w:t xml:space="preserve">all’imperizia del rilevatore, all’osservazione di migratori tardivi ecc. Viene infine segnalata la difficoltà di mappare le specie con pubblicazione oscurata o limitata dei </w:t>
      </w:r>
      <w:r w:rsidRPr="000C4BE6">
        <w:rPr>
          <w:rFonts w:ascii="Times New Roman" w:hAnsi="Times New Roman" w:cs="Times New Roman"/>
          <w:sz w:val="28"/>
          <w:szCs w:val="28"/>
        </w:rPr>
        <w:t>dati.</w:t>
      </w:r>
      <w:r w:rsidR="000C4BE6" w:rsidRPr="000C4BE6">
        <w:rPr>
          <w:rFonts w:ascii="Times New Roman" w:hAnsi="Times New Roman" w:cs="Times New Roman"/>
          <w:sz w:val="28"/>
          <w:szCs w:val="28"/>
        </w:rPr>
        <w:t xml:space="preserve"> </w:t>
      </w:r>
      <w:r w:rsidRPr="000C4BE6">
        <w:rPr>
          <w:rFonts w:ascii="Times New Roman" w:hAnsi="Times New Roman" w:cs="Times New Roman"/>
          <w:sz w:val="28"/>
          <w:szCs w:val="28"/>
        </w:rPr>
        <w:t>Relativamente alle 19 specie r</w:t>
      </w:r>
      <w:r w:rsidR="00986273" w:rsidRPr="000C4BE6">
        <w:rPr>
          <w:rFonts w:ascii="Times New Roman" w:hAnsi="Times New Roman" w:cs="Times New Roman"/>
          <w:sz w:val="28"/>
          <w:szCs w:val="28"/>
        </w:rPr>
        <w:t xml:space="preserve">icordate, non sono stati presi </w:t>
      </w:r>
      <w:r w:rsidRPr="000C4BE6">
        <w:rPr>
          <w:rFonts w:ascii="Times New Roman" w:hAnsi="Times New Roman" w:cs="Times New Roman"/>
          <w:sz w:val="28"/>
          <w:szCs w:val="28"/>
        </w:rPr>
        <w:t>in considerazione i taxa (Ardeidi coloniali, Cormorano) che solo in anni recenti hanno colonizzato il territorio provi</w:t>
      </w:r>
      <w:r w:rsidR="00986273" w:rsidRPr="000C4BE6">
        <w:rPr>
          <w:rFonts w:ascii="Times New Roman" w:hAnsi="Times New Roman" w:cs="Times New Roman"/>
          <w:sz w:val="28"/>
          <w:szCs w:val="28"/>
        </w:rPr>
        <w:t>n</w:t>
      </w:r>
      <w:r w:rsidRPr="000C4BE6">
        <w:rPr>
          <w:rFonts w:ascii="Times New Roman" w:hAnsi="Times New Roman" w:cs="Times New Roman"/>
          <w:sz w:val="28"/>
          <w:szCs w:val="28"/>
        </w:rPr>
        <w:t>ciale, ma quelli le cui mappe di distribuzione</w:t>
      </w:r>
      <w:r w:rsidR="00986273" w:rsidRPr="000C4BE6">
        <w:rPr>
          <w:rFonts w:ascii="Times New Roman" w:hAnsi="Times New Roman" w:cs="Times New Roman"/>
          <w:sz w:val="28"/>
          <w:szCs w:val="28"/>
        </w:rPr>
        <w:t xml:space="preserve"> relative agli anni 1980-2006 e</w:t>
      </w:r>
      <w:r w:rsidRPr="000C4BE6">
        <w:rPr>
          <w:rFonts w:ascii="Times New Roman" w:hAnsi="Times New Roman" w:cs="Times New Roman"/>
          <w:sz w:val="28"/>
          <w:szCs w:val="28"/>
        </w:rPr>
        <w:t xml:space="preserve"> 2010-2016 hanno evidenziato:</w:t>
      </w:r>
    </w:p>
    <w:p w:rsidR="00083947" w:rsidRPr="000C4BE6" w:rsidRDefault="00083947" w:rsidP="00986273">
      <w:pPr>
        <w:pStyle w:val="gmail-msonospacing"/>
        <w:spacing w:before="0" w:beforeAutospacing="0" w:after="0" w:afterAutospacing="0" w:line="276" w:lineRule="auto"/>
        <w:jc w:val="both"/>
        <w:rPr>
          <w:sz w:val="28"/>
          <w:szCs w:val="28"/>
        </w:rPr>
      </w:pPr>
      <w:r w:rsidRPr="000C4BE6">
        <w:rPr>
          <w:sz w:val="28"/>
          <w:szCs w:val="28"/>
        </w:rPr>
        <w:t xml:space="preserve">&gt;gli ampliamenti e le contrazioni dell’areale (Lodolaio/Piro </w:t>
      </w:r>
      <w:proofErr w:type="spellStart"/>
      <w:r w:rsidRPr="000C4BE6">
        <w:rPr>
          <w:sz w:val="28"/>
          <w:szCs w:val="28"/>
        </w:rPr>
        <w:t>piro</w:t>
      </w:r>
      <w:proofErr w:type="spellEnd"/>
      <w:r w:rsidRPr="000C4BE6">
        <w:rPr>
          <w:sz w:val="28"/>
          <w:szCs w:val="28"/>
        </w:rPr>
        <w:t xml:space="preserve"> piccolo); </w:t>
      </w:r>
    </w:p>
    <w:p w:rsidR="00083947" w:rsidRPr="00B830B4" w:rsidRDefault="00083947" w:rsidP="00986273">
      <w:pPr>
        <w:pStyle w:val="gmail-msonospacing"/>
        <w:spacing w:before="0" w:beforeAutospacing="0" w:after="0" w:afterAutospacing="0" w:line="276" w:lineRule="auto"/>
        <w:jc w:val="both"/>
        <w:rPr>
          <w:sz w:val="28"/>
          <w:szCs w:val="28"/>
        </w:rPr>
      </w:pPr>
      <w:r w:rsidRPr="00B830B4">
        <w:rPr>
          <w:sz w:val="28"/>
          <w:szCs w:val="28"/>
        </w:rPr>
        <w:t>&gt;</w:t>
      </w:r>
      <w:r w:rsidR="00986273" w:rsidRPr="00B830B4">
        <w:rPr>
          <w:sz w:val="28"/>
          <w:szCs w:val="28"/>
        </w:rPr>
        <w:t>la plausibile estinzione</w:t>
      </w:r>
      <w:r w:rsidRPr="00B830B4">
        <w:rPr>
          <w:sz w:val="28"/>
          <w:szCs w:val="28"/>
        </w:rPr>
        <w:t xml:space="preserve"> (Bigia padovana, Averla cenerina);</w:t>
      </w:r>
    </w:p>
    <w:p w:rsidR="00083947" w:rsidRPr="00B830B4" w:rsidRDefault="00083947" w:rsidP="00986273">
      <w:pPr>
        <w:pStyle w:val="gmail-msonospacing"/>
        <w:spacing w:before="0" w:beforeAutospacing="0" w:after="0" w:afterAutospacing="0" w:line="276" w:lineRule="auto"/>
        <w:jc w:val="both"/>
        <w:rPr>
          <w:sz w:val="28"/>
          <w:szCs w:val="28"/>
        </w:rPr>
      </w:pPr>
      <w:r w:rsidRPr="00B830B4">
        <w:rPr>
          <w:sz w:val="28"/>
          <w:szCs w:val="28"/>
        </w:rPr>
        <w:t>&gt;l’apparente stabilità (Averla piccola).</w:t>
      </w:r>
    </w:p>
    <w:p w:rsidR="00083947" w:rsidRPr="00B830B4" w:rsidRDefault="00083947" w:rsidP="00986273">
      <w:pPr>
        <w:pStyle w:val="gmail-msonospacing"/>
        <w:spacing w:before="0" w:beforeAutospacing="0" w:after="0" w:afterAutospacing="0" w:line="276" w:lineRule="auto"/>
        <w:jc w:val="both"/>
        <w:rPr>
          <w:sz w:val="28"/>
          <w:szCs w:val="28"/>
        </w:rPr>
      </w:pPr>
      <w:r w:rsidRPr="00B830B4">
        <w:rPr>
          <w:sz w:val="28"/>
          <w:szCs w:val="28"/>
        </w:rPr>
        <w:t>Per quanto riguarda alcune specie montan</w:t>
      </w:r>
      <w:r w:rsidR="00986273" w:rsidRPr="00B830B4">
        <w:rPr>
          <w:sz w:val="28"/>
          <w:szCs w:val="28"/>
        </w:rPr>
        <w:t>e, la scarsità di segnalazioni può essere imputata</w:t>
      </w:r>
      <w:r w:rsidRPr="00B830B4">
        <w:rPr>
          <w:sz w:val="28"/>
          <w:szCs w:val="28"/>
        </w:rPr>
        <w:t xml:space="preserve"> a un’effettiva diminuzione (Pernice bianca) o all’assenza di ricerche specifiche (Civetta </w:t>
      </w:r>
      <w:proofErr w:type="spellStart"/>
      <w:r w:rsidRPr="00B830B4">
        <w:rPr>
          <w:sz w:val="28"/>
          <w:szCs w:val="28"/>
        </w:rPr>
        <w:t>capogrosso</w:t>
      </w:r>
      <w:proofErr w:type="spellEnd"/>
      <w:r w:rsidRPr="00B830B4">
        <w:rPr>
          <w:sz w:val="28"/>
          <w:szCs w:val="28"/>
        </w:rPr>
        <w:t xml:space="preserve">). L’area montana, in realtà, risulta parzialmente carente di dati relativi a specie con più ampia distribuzione </w:t>
      </w:r>
      <w:r w:rsidR="00C53F17">
        <w:rPr>
          <w:sz w:val="28"/>
          <w:szCs w:val="28"/>
        </w:rPr>
        <w:t>nel</w:t>
      </w:r>
      <w:r w:rsidRPr="00B830B4">
        <w:rPr>
          <w:sz w:val="28"/>
          <w:szCs w:val="28"/>
        </w:rPr>
        <w:t xml:space="preserve"> passato (Rondone maggiore, Luì verde).</w:t>
      </w:r>
    </w:p>
    <w:p w:rsidR="00083947" w:rsidRPr="00B830B4" w:rsidRDefault="00083947" w:rsidP="00986273">
      <w:pPr>
        <w:pStyle w:val="gmail-msonospacing"/>
        <w:spacing w:before="0" w:beforeAutospacing="0" w:after="0" w:afterAutospacing="0" w:line="276" w:lineRule="auto"/>
        <w:jc w:val="both"/>
        <w:rPr>
          <w:sz w:val="28"/>
          <w:szCs w:val="28"/>
        </w:rPr>
      </w:pPr>
      <w:r w:rsidRPr="00B830B4">
        <w:rPr>
          <w:sz w:val="28"/>
          <w:szCs w:val="28"/>
        </w:rPr>
        <w:t>Per le ricerche future, si suggerisce :</w:t>
      </w:r>
    </w:p>
    <w:p w:rsidR="00083947" w:rsidRPr="00B830B4" w:rsidRDefault="00083947" w:rsidP="00986273">
      <w:pPr>
        <w:pStyle w:val="gmail-msonospacing"/>
        <w:spacing w:before="0" w:beforeAutospacing="0" w:after="0" w:afterAutospacing="0" w:line="276" w:lineRule="auto"/>
        <w:jc w:val="both"/>
        <w:rPr>
          <w:sz w:val="28"/>
          <w:szCs w:val="28"/>
        </w:rPr>
      </w:pPr>
      <w:r w:rsidRPr="00B830B4">
        <w:rPr>
          <w:sz w:val="28"/>
          <w:szCs w:val="28"/>
        </w:rPr>
        <w:t xml:space="preserve">&gt;il potenziamento della ricerca, soprattutto nell’area montana; </w:t>
      </w:r>
    </w:p>
    <w:p w:rsidR="00986273" w:rsidRPr="00B830B4" w:rsidRDefault="00083947" w:rsidP="00986273">
      <w:pPr>
        <w:pStyle w:val="gmail-msonospacing"/>
        <w:spacing w:before="0" w:beforeAutospacing="0" w:after="0" w:afterAutospacing="0" w:line="276" w:lineRule="auto"/>
        <w:jc w:val="both"/>
        <w:rPr>
          <w:sz w:val="28"/>
          <w:szCs w:val="28"/>
        </w:rPr>
      </w:pPr>
      <w:r w:rsidRPr="00B830B4">
        <w:rPr>
          <w:sz w:val="28"/>
          <w:szCs w:val="28"/>
        </w:rPr>
        <w:t>&gt;l’accertamento dell’effettiva scomparsa di alcune specie;</w:t>
      </w:r>
    </w:p>
    <w:p w:rsidR="00083947" w:rsidRPr="00B830B4" w:rsidRDefault="00083947" w:rsidP="00986273">
      <w:pPr>
        <w:pStyle w:val="gmail-msonospacing"/>
        <w:spacing w:before="0" w:beforeAutospacing="0" w:after="0" w:afterAutospacing="0" w:line="276" w:lineRule="auto"/>
        <w:jc w:val="both"/>
        <w:rPr>
          <w:sz w:val="28"/>
          <w:szCs w:val="28"/>
        </w:rPr>
      </w:pPr>
      <w:r w:rsidRPr="00B830B4">
        <w:rPr>
          <w:sz w:val="28"/>
          <w:szCs w:val="28"/>
        </w:rPr>
        <w:t>&gt;la verifica delle variazioni di quota.</w:t>
      </w:r>
    </w:p>
    <w:p w:rsidR="00C75C00" w:rsidRPr="00B830B4" w:rsidRDefault="00C75C00" w:rsidP="00071208">
      <w:pPr>
        <w:spacing w:after="0"/>
        <w:jc w:val="both"/>
        <w:rPr>
          <w:rFonts w:ascii="Times New Roman" w:hAnsi="Times New Roman" w:cs="Times New Roman"/>
          <w:b/>
          <w:sz w:val="28"/>
          <w:szCs w:val="28"/>
        </w:rPr>
      </w:pPr>
    </w:p>
    <w:p w:rsidR="00556E2A" w:rsidRPr="00B830B4" w:rsidRDefault="00556E2A" w:rsidP="00071208">
      <w:pPr>
        <w:spacing w:after="0"/>
        <w:jc w:val="both"/>
        <w:rPr>
          <w:rFonts w:ascii="Times New Roman" w:hAnsi="Times New Roman" w:cs="Times New Roman"/>
          <w:b/>
          <w:sz w:val="28"/>
          <w:szCs w:val="28"/>
        </w:rPr>
      </w:pPr>
      <w:r w:rsidRPr="00B830B4">
        <w:rPr>
          <w:rFonts w:ascii="Times New Roman" w:hAnsi="Times New Roman" w:cs="Times New Roman"/>
          <w:b/>
          <w:sz w:val="28"/>
          <w:szCs w:val="28"/>
        </w:rPr>
        <w:t>VARIE</w:t>
      </w:r>
    </w:p>
    <w:p w:rsidR="00C6672B" w:rsidRPr="00B830B4" w:rsidRDefault="00C6672B" w:rsidP="00071208">
      <w:pPr>
        <w:spacing w:after="0"/>
        <w:jc w:val="both"/>
        <w:rPr>
          <w:rFonts w:ascii="Times New Roman" w:hAnsi="Times New Roman" w:cs="Times New Roman"/>
          <w:sz w:val="28"/>
          <w:szCs w:val="28"/>
        </w:rPr>
      </w:pPr>
      <w:r w:rsidRPr="00B830B4">
        <w:rPr>
          <w:rFonts w:ascii="Times New Roman" w:hAnsi="Times New Roman" w:cs="Times New Roman"/>
          <w:b/>
          <w:sz w:val="28"/>
          <w:szCs w:val="28"/>
        </w:rPr>
        <w:t xml:space="preserve">Arturo </w:t>
      </w:r>
      <w:proofErr w:type="spellStart"/>
      <w:r w:rsidRPr="00B830B4">
        <w:rPr>
          <w:rFonts w:ascii="Times New Roman" w:hAnsi="Times New Roman" w:cs="Times New Roman"/>
          <w:b/>
          <w:sz w:val="28"/>
          <w:szCs w:val="28"/>
        </w:rPr>
        <w:t>Gargioni</w:t>
      </w:r>
      <w:proofErr w:type="spellEnd"/>
      <w:r w:rsidRPr="00B830B4">
        <w:rPr>
          <w:rFonts w:ascii="Times New Roman" w:hAnsi="Times New Roman" w:cs="Times New Roman"/>
          <w:sz w:val="28"/>
          <w:szCs w:val="28"/>
        </w:rPr>
        <w:t xml:space="preserve"> lancia la proposta di utilizzare il network “</w:t>
      </w:r>
      <w:proofErr w:type="spellStart"/>
      <w:r w:rsidRPr="00B830B4">
        <w:rPr>
          <w:rFonts w:ascii="Times New Roman" w:hAnsi="Times New Roman" w:cs="Times New Roman"/>
          <w:sz w:val="28"/>
          <w:szCs w:val="28"/>
        </w:rPr>
        <w:t>facebook</w:t>
      </w:r>
      <w:proofErr w:type="spellEnd"/>
      <w:r w:rsidRPr="00B830B4">
        <w:rPr>
          <w:rFonts w:ascii="Times New Roman" w:hAnsi="Times New Roman" w:cs="Times New Roman"/>
          <w:sz w:val="28"/>
          <w:szCs w:val="28"/>
        </w:rPr>
        <w:t>” per una migliore visibilità del G.R.A. Risposte favorevoli da parte dell’asse</w:t>
      </w:r>
      <w:r w:rsidR="00975363" w:rsidRPr="00B830B4">
        <w:rPr>
          <w:rFonts w:ascii="Times New Roman" w:hAnsi="Times New Roman" w:cs="Times New Roman"/>
          <w:sz w:val="28"/>
          <w:szCs w:val="28"/>
        </w:rPr>
        <w:t>mblea se ci sono dei candidati</w:t>
      </w:r>
      <w:r w:rsidRPr="00B830B4">
        <w:rPr>
          <w:rFonts w:ascii="Times New Roman" w:hAnsi="Times New Roman" w:cs="Times New Roman"/>
          <w:sz w:val="28"/>
          <w:szCs w:val="28"/>
        </w:rPr>
        <w:t xml:space="preserve"> </w:t>
      </w:r>
      <w:r w:rsidR="00975363" w:rsidRPr="00B830B4">
        <w:rPr>
          <w:rFonts w:ascii="Times New Roman" w:hAnsi="Times New Roman" w:cs="Times New Roman"/>
          <w:sz w:val="28"/>
          <w:szCs w:val="28"/>
        </w:rPr>
        <w:t xml:space="preserve">disposti a </w:t>
      </w:r>
      <w:r w:rsidR="00D82CAC">
        <w:rPr>
          <w:rFonts w:ascii="Times New Roman" w:hAnsi="Times New Roman" w:cs="Times New Roman"/>
          <w:sz w:val="28"/>
          <w:szCs w:val="28"/>
        </w:rPr>
        <w:t xml:space="preserve">gestirlo e </w:t>
      </w:r>
      <w:r w:rsidR="00174426">
        <w:rPr>
          <w:rFonts w:ascii="Times New Roman" w:hAnsi="Times New Roman" w:cs="Times New Roman"/>
          <w:sz w:val="28"/>
          <w:szCs w:val="28"/>
        </w:rPr>
        <w:t>aggiornarlo costantemente</w:t>
      </w:r>
      <w:r w:rsidR="00D82CAC">
        <w:rPr>
          <w:rFonts w:ascii="Times New Roman" w:hAnsi="Times New Roman" w:cs="Times New Roman"/>
          <w:sz w:val="28"/>
          <w:szCs w:val="28"/>
        </w:rPr>
        <w:t xml:space="preserve">. Per evitare </w:t>
      </w:r>
      <w:r w:rsidR="00724493">
        <w:rPr>
          <w:rFonts w:ascii="Times New Roman" w:hAnsi="Times New Roman" w:cs="Times New Roman"/>
          <w:sz w:val="28"/>
          <w:szCs w:val="28"/>
        </w:rPr>
        <w:t>intrusioni improprie viene consigliato di bloccare la pagina.</w:t>
      </w:r>
    </w:p>
    <w:p w:rsidR="00C6672B" w:rsidRPr="00B830B4" w:rsidRDefault="00C6672B" w:rsidP="00071208">
      <w:pPr>
        <w:spacing w:after="0"/>
        <w:jc w:val="both"/>
        <w:rPr>
          <w:rFonts w:ascii="Times New Roman" w:hAnsi="Times New Roman" w:cs="Times New Roman"/>
          <w:sz w:val="28"/>
          <w:szCs w:val="28"/>
        </w:rPr>
      </w:pPr>
    </w:p>
    <w:p w:rsidR="00071208" w:rsidRPr="00B830B4" w:rsidRDefault="000426AF" w:rsidP="00071208">
      <w:pPr>
        <w:spacing w:after="0"/>
        <w:jc w:val="both"/>
        <w:rPr>
          <w:rFonts w:ascii="Times New Roman" w:hAnsi="Times New Roman" w:cs="Times New Roman"/>
          <w:b/>
          <w:sz w:val="28"/>
          <w:szCs w:val="28"/>
        </w:rPr>
      </w:pPr>
      <w:r w:rsidRPr="00B830B4">
        <w:rPr>
          <w:rFonts w:ascii="Times New Roman" w:hAnsi="Times New Roman" w:cs="Times New Roman"/>
          <w:b/>
          <w:sz w:val="28"/>
          <w:szCs w:val="28"/>
        </w:rPr>
        <w:t xml:space="preserve">PRESENTAZIONE E VOTAZIONE BILANCIO CONSUNTIVO  E PREVENTIVO </w:t>
      </w:r>
    </w:p>
    <w:p w:rsidR="000426AF" w:rsidRPr="00B830B4" w:rsidRDefault="000426AF" w:rsidP="00071208">
      <w:pPr>
        <w:spacing w:after="0"/>
        <w:jc w:val="both"/>
        <w:rPr>
          <w:rFonts w:ascii="Times New Roman" w:hAnsi="Times New Roman" w:cs="Times New Roman"/>
          <w:sz w:val="28"/>
          <w:szCs w:val="28"/>
        </w:rPr>
      </w:pPr>
      <w:r w:rsidRPr="00B830B4">
        <w:rPr>
          <w:rFonts w:ascii="Times New Roman" w:hAnsi="Times New Roman" w:cs="Times New Roman"/>
          <w:b/>
          <w:sz w:val="28"/>
          <w:szCs w:val="28"/>
        </w:rPr>
        <w:t xml:space="preserve">Arturo </w:t>
      </w:r>
      <w:proofErr w:type="spellStart"/>
      <w:r w:rsidRPr="00B830B4">
        <w:rPr>
          <w:rFonts w:ascii="Times New Roman" w:hAnsi="Times New Roman" w:cs="Times New Roman"/>
          <w:b/>
          <w:sz w:val="28"/>
          <w:szCs w:val="28"/>
        </w:rPr>
        <w:t>Gargioni</w:t>
      </w:r>
      <w:proofErr w:type="spellEnd"/>
      <w:r w:rsidRPr="00B830B4">
        <w:rPr>
          <w:rFonts w:ascii="Times New Roman" w:hAnsi="Times New Roman" w:cs="Times New Roman"/>
          <w:sz w:val="28"/>
          <w:szCs w:val="28"/>
        </w:rPr>
        <w:t xml:space="preserve"> in qualità di presidente espone e mette ai voti il bilancio consuntivo </w:t>
      </w:r>
      <w:r w:rsidR="00D55CD0" w:rsidRPr="00B830B4">
        <w:rPr>
          <w:rFonts w:ascii="Times New Roman" w:hAnsi="Times New Roman" w:cs="Times New Roman"/>
          <w:sz w:val="28"/>
          <w:szCs w:val="28"/>
        </w:rPr>
        <w:t>dell’esercizio 2016</w:t>
      </w:r>
      <w:r w:rsidR="00BE007E" w:rsidRPr="00B830B4">
        <w:rPr>
          <w:rFonts w:ascii="Times New Roman" w:hAnsi="Times New Roman" w:cs="Times New Roman"/>
          <w:sz w:val="28"/>
          <w:szCs w:val="28"/>
        </w:rPr>
        <w:t xml:space="preserve"> e il bilanci</w:t>
      </w:r>
      <w:r w:rsidR="00D55CD0" w:rsidRPr="00B830B4">
        <w:rPr>
          <w:rFonts w:ascii="Times New Roman" w:hAnsi="Times New Roman" w:cs="Times New Roman"/>
          <w:sz w:val="28"/>
          <w:szCs w:val="28"/>
        </w:rPr>
        <w:t>o preventivo dell’esercizio 2017</w:t>
      </w:r>
      <w:r w:rsidR="00BE007E" w:rsidRPr="00B830B4">
        <w:rPr>
          <w:rFonts w:ascii="Times New Roman" w:hAnsi="Times New Roman" w:cs="Times New Roman"/>
          <w:sz w:val="28"/>
          <w:szCs w:val="28"/>
        </w:rPr>
        <w:t>.</w:t>
      </w:r>
    </w:p>
    <w:p w:rsidR="00BE007E" w:rsidRPr="00B830B4" w:rsidRDefault="00BE007E" w:rsidP="00071208">
      <w:pPr>
        <w:spacing w:after="0"/>
        <w:jc w:val="both"/>
        <w:rPr>
          <w:rFonts w:ascii="Times New Roman" w:hAnsi="Times New Roman" w:cs="Times New Roman"/>
          <w:b/>
          <w:sz w:val="28"/>
          <w:szCs w:val="28"/>
        </w:rPr>
      </w:pPr>
      <w:r w:rsidRPr="00B830B4">
        <w:rPr>
          <w:rFonts w:ascii="Times New Roman" w:hAnsi="Times New Roman" w:cs="Times New Roman"/>
          <w:b/>
          <w:sz w:val="28"/>
          <w:szCs w:val="28"/>
        </w:rPr>
        <w:t>Bilancio consuntivo:</w:t>
      </w:r>
    </w:p>
    <w:p w:rsidR="00BE007E" w:rsidRPr="00B830B4" w:rsidRDefault="00D55CD0" w:rsidP="00071208">
      <w:pPr>
        <w:spacing w:after="0"/>
        <w:jc w:val="both"/>
        <w:rPr>
          <w:rFonts w:ascii="Times New Roman" w:hAnsi="Times New Roman" w:cs="Times New Roman"/>
          <w:sz w:val="28"/>
          <w:szCs w:val="28"/>
        </w:rPr>
      </w:pPr>
      <w:r w:rsidRPr="00B830B4">
        <w:rPr>
          <w:rFonts w:ascii="Times New Roman" w:hAnsi="Times New Roman" w:cs="Times New Roman"/>
          <w:sz w:val="28"/>
          <w:szCs w:val="28"/>
        </w:rPr>
        <w:t>Votanti aventi diritto 15</w:t>
      </w:r>
    </w:p>
    <w:p w:rsidR="00BE007E" w:rsidRPr="00B830B4" w:rsidRDefault="00D55CD0" w:rsidP="00071208">
      <w:pPr>
        <w:spacing w:after="0"/>
        <w:jc w:val="both"/>
        <w:rPr>
          <w:rFonts w:ascii="Times New Roman" w:hAnsi="Times New Roman" w:cs="Times New Roman"/>
          <w:sz w:val="28"/>
          <w:szCs w:val="28"/>
        </w:rPr>
      </w:pPr>
      <w:r w:rsidRPr="00B830B4">
        <w:rPr>
          <w:rFonts w:ascii="Times New Roman" w:hAnsi="Times New Roman" w:cs="Times New Roman"/>
          <w:sz w:val="28"/>
          <w:szCs w:val="28"/>
        </w:rPr>
        <w:t>Favorevoli 15</w:t>
      </w:r>
    </w:p>
    <w:p w:rsidR="00BE007E" w:rsidRPr="00B830B4" w:rsidRDefault="00BE007E" w:rsidP="00071208">
      <w:pPr>
        <w:spacing w:after="0"/>
        <w:jc w:val="both"/>
        <w:rPr>
          <w:rFonts w:ascii="Times New Roman" w:hAnsi="Times New Roman" w:cs="Times New Roman"/>
          <w:sz w:val="28"/>
          <w:szCs w:val="28"/>
        </w:rPr>
      </w:pPr>
      <w:r w:rsidRPr="00B830B4">
        <w:rPr>
          <w:rFonts w:ascii="Times New Roman" w:hAnsi="Times New Roman" w:cs="Times New Roman"/>
          <w:sz w:val="28"/>
          <w:szCs w:val="28"/>
        </w:rPr>
        <w:t>Contrari 0</w:t>
      </w:r>
    </w:p>
    <w:p w:rsidR="00BE007E" w:rsidRPr="00B830B4" w:rsidRDefault="00BE007E" w:rsidP="00071208">
      <w:pPr>
        <w:spacing w:after="0"/>
        <w:jc w:val="both"/>
        <w:rPr>
          <w:rFonts w:ascii="Times New Roman" w:hAnsi="Times New Roman" w:cs="Times New Roman"/>
          <w:sz w:val="28"/>
          <w:szCs w:val="28"/>
        </w:rPr>
      </w:pPr>
      <w:r w:rsidRPr="00B830B4">
        <w:rPr>
          <w:rFonts w:ascii="Times New Roman" w:hAnsi="Times New Roman" w:cs="Times New Roman"/>
          <w:sz w:val="28"/>
          <w:szCs w:val="28"/>
        </w:rPr>
        <w:t>Astenuti 0</w:t>
      </w:r>
    </w:p>
    <w:p w:rsidR="00BE007E" w:rsidRPr="00B830B4" w:rsidRDefault="00BE007E" w:rsidP="00071208">
      <w:pPr>
        <w:spacing w:after="0"/>
        <w:jc w:val="both"/>
        <w:rPr>
          <w:rFonts w:ascii="Times New Roman" w:hAnsi="Times New Roman" w:cs="Times New Roman"/>
          <w:sz w:val="28"/>
          <w:szCs w:val="28"/>
        </w:rPr>
      </w:pPr>
      <w:r w:rsidRPr="00B830B4">
        <w:rPr>
          <w:rFonts w:ascii="Times New Roman" w:hAnsi="Times New Roman" w:cs="Times New Roman"/>
          <w:sz w:val="28"/>
          <w:szCs w:val="28"/>
        </w:rPr>
        <w:t>L’assemblea approva.</w:t>
      </w:r>
    </w:p>
    <w:p w:rsidR="00975363" w:rsidRPr="00B830B4" w:rsidRDefault="00975363" w:rsidP="00BE007E">
      <w:pPr>
        <w:spacing w:after="0"/>
        <w:jc w:val="both"/>
        <w:rPr>
          <w:rFonts w:ascii="Times New Roman" w:hAnsi="Times New Roman" w:cs="Times New Roman"/>
          <w:b/>
          <w:sz w:val="28"/>
          <w:szCs w:val="28"/>
        </w:rPr>
      </w:pPr>
    </w:p>
    <w:p w:rsidR="00BE007E" w:rsidRPr="00B830B4" w:rsidRDefault="00BE007E" w:rsidP="00BE007E">
      <w:pPr>
        <w:spacing w:after="0"/>
        <w:jc w:val="both"/>
        <w:rPr>
          <w:rFonts w:ascii="Times New Roman" w:hAnsi="Times New Roman" w:cs="Times New Roman"/>
          <w:b/>
          <w:sz w:val="28"/>
          <w:szCs w:val="28"/>
        </w:rPr>
      </w:pPr>
      <w:r w:rsidRPr="00B830B4">
        <w:rPr>
          <w:rFonts w:ascii="Times New Roman" w:hAnsi="Times New Roman" w:cs="Times New Roman"/>
          <w:b/>
          <w:sz w:val="28"/>
          <w:szCs w:val="28"/>
        </w:rPr>
        <w:t>Bilancio preventivo:</w:t>
      </w:r>
    </w:p>
    <w:p w:rsidR="00BE007E" w:rsidRPr="00B830B4" w:rsidRDefault="00D55CD0" w:rsidP="00BE007E">
      <w:pPr>
        <w:spacing w:after="0"/>
        <w:jc w:val="both"/>
        <w:rPr>
          <w:rFonts w:ascii="Times New Roman" w:hAnsi="Times New Roman" w:cs="Times New Roman"/>
          <w:sz w:val="28"/>
          <w:szCs w:val="28"/>
        </w:rPr>
      </w:pPr>
      <w:r w:rsidRPr="00B830B4">
        <w:rPr>
          <w:rFonts w:ascii="Times New Roman" w:hAnsi="Times New Roman" w:cs="Times New Roman"/>
          <w:sz w:val="28"/>
          <w:szCs w:val="28"/>
        </w:rPr>
        <w:t>Votanti aventi diritto 15</w:t>
      </w:r>
    </w:p>
    <w:p w:rsidR="00BE007E" w:rsidRPr="00B830B4" w:rsidRDefault="00D55CD0" w:rsidP="00BE007E">
      <w:pPr>
        <w:spacing w:after="0"/>
        <w:jc w:val="both"/>
        <w:rPr>
          <w:rFonts w:ascii="Times New Roman" w:hAnsi="Times New Roman" w:cs="Times New Roman"/>
          <w:sz w:val="28"/>
          <w:szCs w:val="28"/>
        </w:rPr>
      </w:pPr>
      <w:r w:rsidRPr="00B830B4">
        <w:rPr>
          <w:rFonts w:ascii="Times New Roman" w:hAnsi="Times New Roman" w:cs="Times New Roman"/>
          <w:sz w:val="28"/>
          <w:szCs w:val="28"/>
        </w:rPr>
        <w:lastRenderedPageBreak/>
        <w:t>Favorevoli 15</w:t>
      </w:r>
    </w:p>
    <w:p w:rsidR="00BE007E" w:rsidRPr="00B830B4" w:rsidRDefault="00BE007E" w:rsidP="00BE007E">
      <w:pPr>
        <w:spacing w:after="0"/>
        <w:jc w:val="both"/>
        <w:rPr>
          <w:rFonts w:ascii="Times New Roman" w:hAnsi="Times New Roman" w:cs="Times New Roman"/>
          <w:sz w:val="28"/>
          <w:szCs w:val="28"/>
        </w:rPr>
      </w:pPr>
      <w:r w:rsidRPr="00B830B4">
        <w:rPr>
          <w:rFonts w:ascii="Times New Roman" w:hAnsi="Times New Roman" w:cs="Times New Roman"/>
          <w:sz w:val="28"/>
          <w:szCs w:val="28"/>
        </w:rPr>
        <w:t>Contrari 0</w:t>
      </w:r>
    </w:p>
    <w:p w:rsidR="00BE007E" w:rsidRPr="00B830B4" w:rsidRDefault="00BE007E" w:rsidP="00BE007E">
      <w:pPr>
        <w:spacing w:after="0"/>
        <w:jc w:val="both"/>
        <w:rPr>
          <w:rFonts w:ascii="Times New Roman" w:hAnsi="Times New Roman" w:cs="Times New Roman"/>
          <w:sz w:val="28"/>
          <w:szCs w:val="28"/>
        </w:rPr>
      </w:pPr>
      <w:r w:rsidRPr="00B830B4">
        <w:rPr>
          <w:rFonts w:ascii="Times New Roman" w:hAnsi="Times New Roman" w:cs="Times New Roman"/>
          <w:sz w:val="28"/>
          <w:szCs w:val="28"/>
        </w:rPr>
        <w:t>Astenuti 0</w:t>
      </w:r>
    </w:p>
    <w:p w:rsidR="00BE007E" w:rsidRPr="00B830B4" w:rsidRDefault="00BE007E" w:rsidP="00BE007E">
      <w:pPr>
        <w:spacing w:after="0"/>
        <w:jc w:val="both"/>
        <w:rPr>
          <w:rFonts w:ascii="Times New Roman" w:hAnsi="Times New Roman" w:cs="Times New Roman"/>
          <w:sz w:val="28"/>
          <w:szCs w:val="28"/>
        </w:rPr>
      </w:pPr>
      <w:r w:rsidRPr="00B830B4">
        <w:rPr>
          <w:rFonts w:ascii="Times New Roman" w:hAnsi="Times New Roman" w:cs="Times New Roman"/>
          <w:sz w:val="28"/>
          <w:szCs w:val="28"/>
        </w:rPr>
        <w:t>L’assemblea approva.</w:t>
      </w:r>
    </w:p>
    <w:p w:rsidR="00B7317C" w:rsidRPr="00B830B4" w:rsidRDefault="00076F15" w:rsidP="00071208">
      <w:pPr>
        <w:spacing w:after="0"/>
        <w:jc w:val="both"/>
        <w:rPr>
          <w:rFonts w:ascii="Times New Roman" w:hAnsi="Times New Roman" w:cs="Times New Roman"/>
          <w:sz w:val="28"/>
          <w:szCs w:val="28"/>
        </w:rPr>
      </w:pPr>
      <w:r w:rsidRPr="00B830B4">
        <w:rPr>
          <w:rFonts w:ascii="Times New Roman" w:hAnsi="Times New Roman" w:cs="Times New Roman"/>
          <w:sz w:val="28"/>
          <w:szCs w:val="28"/>
        </w:rPr>
        <w:t>G. Dalle Vedove consiglia di cercare una banca on-line per azzerare i costi della tenuta conto. Consiglio che verrà valutato dalla segreteria.</w:t>
      </w:r>
    </w:p>
    <w:p w:rsidR="00377BDB" w:rsidRPr="00B830B4" w:rsidRDefault="00377BDB" w:rsidP="00071208">
      <w:pPr>
        <w:spacing w:after="0"/>
        <w:jc w:val="both"/>
        <w:rPr>
          <w:rFonts w:ascii="Times New Roman" w:hAnsi="Times New Roman" w:cs="Times New Roman"/>
          <w:sz w:val="28"/>
          <w:szCs w:val="28"/>
        </w:rPr>
      </w:pPr>
    </w:p>
    <w:p w:rsidR="00044053" w:rsidRDefault="00377BDB" w:rsidP="00377BDB">
      <w:pPr>
        <w:spacing w:after="0"/>
        <w:rPr>
          <w:rFonts w:ascii="Times New Roman" w:hAnsi="Times New Roman" w:cs="Times New Roman"/>
          <w:sz w:val="28"/>
          <w:szCs w:val="28"/>
        </w:rPr>
      </w:pPr>
      <w:r w:rsidRPr="00B830B4">
        <w:rPr>
          <w:rFonts w:ascii="Times New Roman" w:hAnsi="Times New Roman" w:cs="Times New Roman"/>
          <w:sz w:val="28"/>
          <w:szCs w:val="28"/>
        </w:rPr>
        <w:t xml:space="preserve">Il presidente informa del nuovo IBAN in vigore dal 20 febbraio 2017, come comunicato a suo tempo a tutti i soci tramite e-mail. Nuovo IBAN: </w:t>
      </w:r>
    </w:p>
    <w:p w:rsidR="00377BDB" w:rsidRPr="00B830B4" w:rsidRDefault="00377BDB" w:rsidP="00377BDB">
      <w:pPr>
        <w:spacing w:after="0"/>
        <w:rPr>
          <w:sz w:val="28"/>
          <w:szCs w:val="28"/>
        </w:rPr>
      </w:pPr>
      <w:r w:rsidRPr="00B830B4">
        <w:rPr>
          <w:rFonts w:ascii="Times New Roman" w:hAnsi="Times New Roman" w:cs="Times New Roman"/>
          <w:sz w:val="28"/>
          <w:szCs w:val="28"/>
        </w:rPr>
        <w:t>IT77 L 0311111235 0000000 34949</w:t>
      </w:r>
    </w:p>
    <w:p w:rsidR="00C6672B" w:rsidRPr="00B830B4" w:rsidRDefault="00C6672B" w:rsidP="00071208">
      <w:pPr>
        <w:spacing w:after="0"/>
        <w:jc w:val="both"/>
        <w:rPr>
          <w:rFonts w:ascii="Times New Roman" w:hAnsi="Times New Roman" w:cs="Times New Roman"/>
          <w:sz w:val="28"/>
          <w:szCs w:val="28"/>
        </w:rPr>
      </w:pPr>
    </w:p>
    <w:p w:rsidR="00C6672B" w:rsidRPr="00B830B4" w:rsidRDefault="00C6672B" w:rsidP="00071208">
      <w:pPr>
        <w:spacing w:after="0"/>
        <w:jc w:val="both"/>
        <w:rPr>
          <w:rFonts w:ascii="Times New Roman" w:hAnsi="Times New Roman" w:cs="Times New Roman"/>
          <w:sz w:val="28"/>
          <w:szCs w:val="28"/>
        </w:rPr>
      </w:pPr>
      <w:r w:rsidRPr="00B830B4">
        <w:rPr>
          <w:rFonts w:ascii="Times New Roman" w:hAnsi="Times New Roman" w:cs="Times New Roman"/>
          <w:sz w:val="28"/>
          <w:szCs w:val="28"/>
        </w:rPr>
        <w:t xml:space="preserve">Nel preventivo 2017, Arturo </w:t>
      </w:r>
      <w:proofErr w:type="spellStart"/>
      <w:r w:rsidRPr="00B830B4">
        <w:rPr>
          <w:rFonts w:ascii="Times New Roman" w:hAnsi="Times New Roman" w:cs="Times New Roman"/>
          <w:sz w:val="28"/>
          <w:szCs w:val="28"/>
        </w:rPr>
        <w:t>Gargioni</w:t>
      </w:r>
      <w:proofErr w:type="spellEnd"/>
      <w:r w:rsidRPr="00B830B4">
        <w:rPr>
          <w:rFonts w:ascii="Times New Roman" w:hAnsi="Times New Roman" w:cs="Times New Roman"/>
          <w:sz w:val="28"/>
          <w:szCs w:val="28"/>
        </w:rPr>
        <w:t xml:space="preserve"> chiede all’assemblea di destinare euro 80,00 (ottanta,00) per l’affitto di un natante per l’annuale censimento delle coppie di Smergo maggiore nidificanti nella parte bresciana del lago di Garda. Proposta accolta all’unanimità</w:t>
      </w:r>
      <w:r w:rsidR="00044053">
        <w:rPr>
          <w:rFonts w:ascii="Times New Roman" w:hAnsi="Times New Roman" w:cs="Times New Roman"/>
          <w:sz w:val="28"/>
          <w:szCs w:val="28"/>
        </w:rPr>
        <w:t xml:space="preserve"> dai presenti</w:t>
      </w:r>
      <w:r w:rsidRPr="00B830B4">
        <w:rPr>
          <w:rFonts w:ascii="Times New Roman" w:hAnsi="Times New Roman" w:cs="Times New Roman"/>
          <w:sz w:val="28"/>
          <w:szCs w:val="28"/>
        </w:rPr>
        <w:t>.</w:t>
      </w:r>
    </w:p>
    <w:p w:rsidR="00954044" w:rsidRPr="00B830B4" w:rsidRDefault="00954044" w:rsidP="00071208">
      <w:pPr>
        <w:spacing w:after="0"/>
        <w:jc w:val="both"/>
        <w:rPr>
          <w:rFonts w:ascii="Times New Roman" w:hAnsi="Times New Roman" w:cs="Times New Roman"/>
          <w:sz w:val="28"/>
          <w:szCs w:val="28"/>
        </w:rPr>
      </w:pPr>
    </w:p>
    <w:p w:rsidR="005705CD" w:rsidRPr="00B830B4" w:rsidRDefault="00A440CF" w:rsidP="00DC51A7">
      <w:pPr>
        <w:spacing w:after="0"/>
        <w:jc w:val="both"/>
        <w:rPr>
          <w:rFonts w:ascii="Times New Roman" w:hAnsi="Times New Roman" w:cs="Times New Roman"/>
          <w:sz w:val="28"/>
          <w:szCs w:val="28"/>
        </w:rPr>
      </w:pPr>
      <w:r w:rsidRPr="00B830B4">
        <w:rPr>
          <w:rFonts w:ascii="Times New Roman" w:hAnsi="Times New Roman" w:cs="Times New Roman"/>
          <w:b/>
          <w:sz w:val="28"/>
          <w:szCs w:val="28"/>
        </w:rPr>
        <w:t>La riunione</w:t>
      </w:r>
      <w:r w:rsidRPr="00B830B4">
        <w:rPr>
          <w:rFonts w:ascii="Times New Roman" w:hAnsi="Times New Roman" w:cs="Times New Roman"/>
          <w:sz w:val="28"/>
          <w:szCs w:val="28"/>
        </w:rPr>
        <w:t xml:space="preserve"> si conclude con una proiezione </w:t>
      </w:r>
      <w:r w:rsidR="00556D49" w:rsidRPr="00B830B4">
        <w:rPr>
          <w:rFonts w:ascii="Times New Roman" w:hAnsi="Times New Roman" w:cs="Times New Roman"/>
          <w:sz w:val="28"/>
          <w:szCs w:val="28"/>
        </w:rPr>
        <w:t xml:space="preserve">in </w:t>
      </w:r>
      <w:proofErr w:type="spellStart"/>
      <w:r w:rsidR="00556D49" w:rsidRPr="00B830B4">
        <w:rPr>
          <w:rFonts w:ascii="Times New Roman" w:hAnsi="Times New Roman" w:cs="Times New Roman"/>
          <w:sz w:val="28"/>
          <w:szCs w:val="28"/>
        </w:rPr>
        <w:t>Power</w:t>
      </w:r>
      <w:proofErr w:type="spellEnd"/>
      <w:r w:rsidR="00556D49" w:rsidRPr="00B830B4">
        <w:rPr>
          <w:rFonts w:ascii="Times New Roman" w:hAnsi="Times New Roman" w:cs="Times New Roman"/>
          <w:sz w:val="28"/>
          <w:szCs w:val="28"/>
        </w:rPr>
        <w:t xml:space="preserve"> Point </w:t>
      </w:r>
      <w:r w:rsidR="007C42A2" w:rsidRPr="00B830B4">
        <w:rPr>
          <w:rFonts w:ascii="Times New Roman" w:hAnsi="Times New Roman" w:cs="Times New Roman"/>
          <w:sz w:val="28"/>
          <w:szCs w:val="28"/>
        </w:rPr>
        <w:t xml:space="preserve">a cura di </w:t>
      </w:r>
      <w:r w:rsidR="00D55CD0" w:rsidRPr="00B830B4">
        <w:rPr>
          <w:rFonts w:ascii="Times New Roman" w:hAnsi="Times New Roman" w:cs="Times New Roman"/>
          <w:sz w:val="28"/>
          <w:szCs w:val="28"/>
        </w:rPr>
        <w:t xml:space="preserve">Giacomo </w:t>
      </w:r>
      <w:proofErr w:type="spellStart"/>
      <w:r w:rsidR="00D55CD0" w:rsidRPr="00B830B4">
        <w:rPr>
          <w:rFonts w:ascii="Times New Roman" w:hAnsi="Times New Roman" w:cs="Times New Roman"/>
          <w:sz w:val="28"/>
          <w:szCs w:val="28"/>
        </w:rPr>
        <w:t>Simonini</w:t>
      </w:r>
      <w:proofErr w:type="spellEnd"/>
      <w:r w:rsidR="00556D49" w:rsidRPr="00B830B4">
        <w:rPr>
          <w:rFonts w:ascii="Times New Roman" w:hAnsi="Times New Roman" w:cs="Times New Roman"/>
          <w:sz w:val="28"/>
          <w:szCs w:val="28"/>
        </w:rPr>
        <w:t xml:space="preserve"> </w:t>
      </w:r>
      <w:r w:rsidR="00D55CD0" w:rsidRPr="00B830B4">
        <w:rPr>
          <w:rFonts w:ascii="Times New Roman" w:hAnsi="Times New Roman" w:cs="Times New Roman"/>
          <w:sz w:val="28"/>
          <w:szCs w:val="28"/>
        </w:rPr>
        <w:t>sull’avifauna della R.N. Torbiere del Sebino.</w:t>
      </w:r>
    </w:p>
    <w:p w:rsidR="00D57931" w:rsidRPr="00B830B4" w:rsidRDefault="00D57931" w:rsidP="00DC51A7">
      <w:pPr>
        <w:spacing w:after="0"/>
        <w:jc w:val="both"/>
        <w:rPr>
          <w:rFonts w:ascii="Times New Roman" w:hAnsi="Times New Roman" w:cs="Times New Roman"/>
          <w:sz w:val="28"/>
          <w:szCs w:val="28"/>
        </w:rPr>
      </w:pPr>
    </w:p>
    <w:p w:rsidR="00D57931" w:rsidRPr="00B830B4" w:rsidRDefault="00D57931" w:rsidP="00DC51A7">
      <w:pPr>
        <w:spacing w:after="0"/>
        <w:jc w:val="both"/>
        <w:rPr>
          <w:rFonts w:ascii="Times New Roman" w:hAnsi="Times New Roman" w:cs="Times New Roman"/>
          <w:sz w:val="28"/>
          <w:szCs w:val="28"/>
        </w:rPr>
      </w:pPr>
      <w:r w:rsidRPr="00B830B4">
        <w:rPr>
          <w:rFonts w:ascii="Times New Roman" w:hAnsi="Times New Roman" w:cs="Times New Roman"/>
          <w:sz w:val="28"/>
          <w:szCs w:val="28"/>
        </w:rPr>
        <w:t>Il presidente</w:t>
      </w:r>
      <w:r w:rsidRPr="00B830B4">
        <w:rPr>
          <w:rFonts w:ascii="Times New Roman" w:hAnsi="Times New Roman" w:cs="Times New Roman"/>
          <w:sz w:val="28"/>
          <w:szCs w:val="28"/>
        </w:rPr>
        <w:tab/>
      </w:r>
      <w:r w:rsidRPr="00B830B4">
        <w:rPr>
          <w:rFonts w:ascii="Times New Roman" w:hAnsi="Times New Roman" w:cs="Times New Roman"/>
          <w:sz w:val="28"/>
          <w:szCs w:val="28"/>
        </w:rPr>
        <w:tab/>
      </w:r>
      <w:r w:rsidRPr="00B830B4">
        <w:rPr>
          <w:rFonts w:ascii="Times New Roman" w:hAnsi="Times New Roman" w:cs="Times New Roman"/>
          <w:sz w:val="28"/>
          <w:szCs w:val="28"/>
        </w:rPr>
        <w:tab/>
      </w:r>
      <w:r w:rsidRPr="00B830B4">
        <w:rPr>
          <w:rFonts w:ascii="Times New Roman" w:hAnsi="Times New Roman" w:cs="Times New Roman"/>
          <w:sz w:val="28"/>
          <w:szCs w:val="28"/>
        </w:rPr>
        <w:tab/>
      </w:r>
      <w:r w:rsidRPr="00B830B4">
        <w:rPr>
          <w:rFonts w:ascii="Times New Roman" w:hAnsi="Times New Roman" w:cs="Times New Roman"/>
          <w:sz w:val="28"/>
          <w:szCs w:val="28"/>
        </w:rPr>
        <w:tab/>
      </w:r>
      <w:r w:rsidRPr="00B830B4">
        <w:rPr>
          <w:rFonts w:ascii="Times New Roman" w:hAnsi="Times New Roman" w:cs="Times New Roman"/>
          <w:sz w:val="28"/>
          <w:szCs w:val="28"/>
        </w:rPr>
        <w:tab/>
      </w:r>
      <w:r w:rsidRPr="00B830B4">
        <w:rPr>
          <w:rFonts w:ascii="Times New Roman" w:hAnsi="Times New Roman" w:cs="Times New Roman"/>
          <w:sz w:val="28"/>
          <w:szCs w:val="28"/>
        </w:rPr>
        <w:tab/>
      </w:r>
      <w:r w:rsidRPr="00B830B4">
        <w:rPr>
          <w:rFonts w:ascii="Times New Roman" w:hAnsi="Times New Roman" w:cs="Times New Roman"/>
          <w:sz w:val="28"/>
          <w:szCs w:val="28"/>
        </w:rPr>
        <w:tab/>
      </w:r>
      <w:r w:rsidRPr="00B830B4">
        <w:rPr>
          <w:rFonts w:ascii="Times New Roman" w:hAnsi="Times New Roman" w:cs="Times New Roman"/>
          <w:sz w:val="28"/>
          <w:szCs w:val="28"/>
        </w:rPr>
        <w:tab/>
        <w:t>Il segretario</w:t>
      </w:r>
    </w:p>
    <w:p w:rsidR="00D57931" w:rsidRPr="00B830B4" w:rsidRDefault="00D57931" w:rsidP="00DC51A7">
      <w:pPr>
        <w:spacing w:after="0"/>
        <w:jc w:val="both"/>
        <w:rPr>
          <w:rFonts w:ascii="Times New Roman" w:hAnsi="Times New Roman" w:cs="Times New Roman"/>
          <w:sz w:val="28"/>
          <w:szCs w:val="28"/>
        </w:rPr>
      </w:pPr>
      <w:r w:rsidRPr="00B830B4">
        <w:rPr>
          <w:rFonts w:ascii="Times New Roman" w:hAnsi="Times New Roman" w:cs="Times New Roman"/>
          <w:sz w:val="28"/>
          <w:szCs w:val="28"/>
        </w:rPr>
        <w:t xml:space="preserve">Arturo </w:t>
      </w:r>
      <w:proofErr w:type="spellStart"/>
      <w:r w:rsidRPr="00B830B4">
        <w:rPr>
          <w:rFonts w:ascii="Times New Roman" w:hAnsi="Times New Roman" w:cs="Times New Roman"/>
          <w:sz w:val="28"/>
          <w:szCs w:val="28"/>
        </w:rPr>
        <w:t>Gargioni</w:t>
      </w:r>
      <w:proofErr w:type="spellEnd"/>
      <w:r w:rsidRPr="00B830B4">
        <w:rPr>
          <w:rFonts w:ascii="Times New Roman" w:hAnsi="Times New Roman" w:cs="Times New Roman"/>
          <w:sz w:val="28"/>
          <w:szCs w:val="28"/>
        </w:rPr>
        <w:tab/>
      </w:r>
      <w:r w:rsidRPr="00B830B4">
        <w:rPr>
          <w:rFonts w:ascii="Times New Roman" w:hAnsi="Times New Roman" w:cs="Times New Roman"/>
          <w:sz w:val="28"/>
          <w:szCs w:val="28"/>
        </w:rPr>
        <w:tab/>
      </w:r>
      <w:r w:rsidRPr="00B830B4">
        <w:rPr>
          <w:rFonts w:ascii="Times New Roman" w:hAnsi="Times New Roman" w:cs="Times New Roman"/>
          <w:sz w:val="28"/>
          <w:szCs w:val="28"/>
        </w:rPr>
        <w:tab/>
      </w:r>
      <w:r w:rsidRPr="00B830B4">
        <w:rPr>
          <w:rFonts w:ascii="Times New Roman" w:hAnsi="Times New Roman" w:cs="Times New Roman"/>
          <w:sz w:val="28"/>
          <w:szCs w:val="28"/>
        </w:rPr>
        <w:tab/>
      </w:r>
      <w:r w:rsidRPr="00B830B4">
        <w:rPr>
          <w:rFonts w:ascii="Times New Roman" w:hAnsi="Times New Roman" w:cs="Times New Roman"/>
          <w:sz w:val="28"/>
          <w:szCs w:val="28"/>
        </w:rPr>
        <w:tab/>
      </w:r>
      <w:r w:rsidRPr="00B830B4">
        <w:rPr>
          <w:rFonts w:ascii="Times New Roman" w:hAnsi="Times New Roman" w:cs="Times New Roman"/>
          <w:sz w:val="28"/>
          <w:szCs w:val="28"/>
        </w:rPr>
        <w:tab/>
      </w:r>
      <w:r w:rsidRPr="00B830B4">
        <w:rPr>
          <w:rFonts w:ascii="Times New Roman" w:hAnsi="Times New Roman" w:cs="Times New Roman"/>
          <w:sz w:val="28"/>
          <w:szCs w:val="28"/>
        </w:rPr>
        <w:tab/>
      </w:r>
      <w:r w:rsidRPr="00B830B4">
        <w:rPr>
          <w:rFonts w:ascii="Times New Roman" w:hAnsi="Times New Roman" w:cs="Times New Roman"/>
          <w:sz w:val="28"/>
          <w:szCs w:val="28"/>
        </w:rPr>
        <w:tab/>
        <w:t>Emanuele Forlani</w:t>
      </w:r>
    </w:p>
    <w:p w:rsidR="003A1D6A" w:rsidRDefault="003A1D6A" w:rsidP="00DC51A7">
      <w:pPr>
        <w:spacing w:after="0"/>
        <w:jc w:val="both"/>
        <w:rPr>
          <w:rFonts w:ascii="Times New Roman" w:hAnsi="Times New Roman" w:cs="Times New Roman"/>
          <w:sz w:val="28"/>
          <w:szCs w:val="28"/>
        </w:rPr>
      </w:pPr>
    </w:p>
    <w:p w:rsidR="00D24CF3" w:rsidRDefault="00D24CF3" w:rsidP="00DC51A7">
      <w:pPr>
        <w:spacing w:after="0"/>
        <w:jc w:val="both"/>
        <w:rPr>
          <w:rFonts w:ascii="Times New Roman" w:hAnsi="Times New Roman" w:cs="Times New Roman"/>
          <w:sz w:val="28"/>
          <w:szCs w:val="28"/>
        </w:rPr>
      </w:pPr>
    </w:p>
    <w:p w:rsidR="00D24CF3" w:rsidRDefault="00D24CF3" w:rsidP="00DC51A7">
      <w:pPr>
        <w:spacing w:after="0"/>
        <w:jc w:val="both"/>
        <w:rPr>
          <w:rFonts w:ascii="Times New Roman" w:hAnsi="Times New Roman" w:cs="Times New Roman"/>
          <w:sz w:val="28"/>
          <w:szCs w:val="28"/>
        </w:rPr>
      </w:pPr>
    </w:p>
    <w:p w:rsidR="00D24CF3" w:rsidRDefault="00D24CF3" w:rsidP="00DC51A7">
      <w:pPr>
        <w:spacing w:after="0"/>
        <w:jc w:val="both"/>
        <w:rPr>
          <w:rFonts w:ascii="Times New Roman" w:hAnsi="Times New Roman" w:cs="Times New Roman"/>
          <w:sz w:val="28"/>
          <w:szCs w:val="28"/>
        </w:rPr>
      </w:pPr>
    </w:p>
    <w:p w:rsidR="00D24CF3" w:rsidRDefault="00D24CF3" w:rsidP="00DC51A7">
      <w:pPr>
        <w:spacing w:after="0"/>
        <w:jc w:val="both"/>
        <w:rPr>
          <w:rFonts w:ascii="Times New Roman" w:hAnsi="Times New Roman" w:cs="Times New Roman"/>
          <w:sz w:val="28"/>
          <w:szCs w:val="28"/>
        </w:rPr>
      </w:pPr>
    </w:p>
    <w:p w:rsidR="00D24CF3" w:rsidRDefault="00D24CF3" w:rsidP="00DC51A7">
      <w:pPr>
        <w:spacing w:after="0"/>
        <w:jc w:val="both"/>
        <w:rPr>
          <w:rFonts w:ascii="Times New Roman" w:hAnsi="Times New Roman" w:cs="Times New Roman"/>
          <w:sz w:val="28"/>
          <w:szCs w:val="28"/>
        </w:rPr>
      </w:pPr>
    </w:p>
    <w:p w:rsidR="00D24CF3" w:rsidRDefault="00D24CF3" w:rsidP="00DC51A7">
      <w:pPr>
        <w:spacing w:after="0"/>
        <w:jc w:val="both"/>
        <w:rPr>
          <w:rFonts w:ascii="Times New Roman" w:hAnsi="Times New Roman" w:cs="Times New Roman"/>
          <w:sz w:val="28"/>
          <w:szCs w:val="28"/>
        </w:rPr>
      </w:pPr>
    </w:p>
    <w:p w:rsidR="00D24CF3" w:rsidRDefault="00D24CF3" w:rsidP="00DC51A7">
      <w:pPr>
        <w:spacing w:after="0"/>
        <w:jc w:val="both"/>
        <w:rPr>
          <w:rFonts w:ascii="Times New Roman" w:hAnsi="Times New Roman" w:cs="Times New Roman"/>
          <w:sz w:val="28"/>
          <w:szCs w:val="28"/>
        </w:rPr>
      </w:pPr>
    </w:p>
    <w:p w:rsidR="00D24CF3" w:rsidRDefault="00D24CF3" w:rsidP="00DC51A7">
      <w:pPr>
        <w:spacing w:after="0"/>
        <w:jc w:val="both"/>
        <w:rPr>
          <w:rFonts w:ascii="Times New Roman" w:hAnsi="Times New Roman" w:cs="Times New Roman"/>
          <w:sz w:val="28"/>
          <w:szCs w:val="28"/>
        </w:rPr>
      </w:pPr>
    </w:p>
    <w:p w:rsidR="00D24CF3" w:rsidRDefault="00D24CF3" w:rsidP="00DC51A7">
      <w:pPr>
        <w:spacing w:after="0"/>
        <w:jc w:val="both"/>
        <w:rPr>
          <w:rFonts w:ascii="Times New Roman" w:hAnsi="Times New Roman" w:cs="Times New Roman"/>
          <w:sz w:val="28"/>
          <w:szCs w:val="28"/>
        </w:rPr>
      </w:pPr>
    </w:p>
    <w:p w:rsidR="00D24CF3" w:rsidRDefault="00D24CF3" w:rsidP="00DC51A7">
      <w:pPr>
        <w:spacing w:after="0"/>
        <w:jc w:val="both"/>
        <w:rPr>
          <w:rFonts w:ascii="Times New Roman" w:hAnsi="Times New Roman" w:cs="Times New Roman"/>
          <w:sz w:val="28"/>
          <w:szCs w:val="28"/>
        </w:rPr>
      </w:pPr>
    </w:p>
    <w:p w:rsidR="00D24CF3" w:rsidRDefault="00D24CF3" w:rsidP="00DC51A7">
      <w:pPr>
        <w:spacing w:after="0"/>
        <w:jc w:val="both"/>
        <w:rPr>
          <w:rFonts w:ascii="Times New Roman" w:hAnsi="Times New Roman" w:cs="Times New Roman"/>
          <w:sz w:val="28"/>
          <w:szCs w:val="28"/>
        </w:rPr>
      </w:pPr>
    </w:p>
    <w:p w:rsidR="00D24CF3" w:rsidRDefault="00D24CF3" w:rsidP="00DC51A7">
      <w:pPr>
        <w:spacing w:after="0"/>
        <w:jc w:val="both"/>
        <w:rPr>
          <w:rFonts w:ascii="Times New Roman" w:hAnsi="Times New Roman" w:cs="Times New Roman"/>
          <w:sz w:val="28"/>
          <w:szCs w:val="28"/>
        </w:rPr>
      </w:pPr>
    </w:p>
    <w:p w:rsidR="00D24CF3" w:rsidRDefault="00D24CF3" w:rsidP="00DC51A7">
      <w:pPr>
        <w:spacing w:after="0"/>
        <w:jc w:val="both"/>
        <w:rPr>
          <w:rFonts w:ascii="Times New Roman" w:hAnsi="Times New Roman" w:cs="Times New Roman"/>
          <w:sz w:val="28"/>
          <w:szCs w:val="28"/>
        </w:rPr>
      </w:pPr>
    </w:p>
    <w:p w:rsidR="00D24CF3" w:rsidRDefault="00D24CF3" w:rsidP="00DC51A7">
      <w:pPr>
        <w:spacing w:after="0"/>
        <w:jc w:val="both"/>
        <w:rPr>
          <w:rFonts w:ascii="Times New Roman" w:hAnsi="Times New Roman" w:cs="Times New Roman"/>
          <w:sz w:val="28"/>
          <w:szCs w:val="28"/>
        </w:rPr>
      </w:pPr>
    </w:p>
    <w:p w:rsidR="00D24CF3" w:rsidRPr="00B830B4" w:rsidRDefault="00D24CF3" w:rsidP="00DC51A7">
      <w:pPr>
        <w:spacing w:after="0"/>
        <w:jc w:val="both"/>
        <w:rPr>
          <w:rFonts w:ascii="Times New Roman" w:hAnsi="Times New Roman" w:cs="Times New Roman"/>
          <w:sz w:val="28"/>
          <w:szCs w:val="28"/>
        </w:rPr>
      </w:pPr>
    </w:p>
    <w:sectPr w:rsidR="00D24CF3" w:rsidRPr="00B830B4" w:rsidSect="003E4F40">
      <w:pgSz w:w="11906" w:h="16838" w:code="9"/>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992"/>
    <w:multiLevelType w:val="hybridMultilevel"/>
    <w:tmpl w:val="B274894A"/>
    <w:lvl w:ilvl="0" w:tplc="6B2E35A4">
      <w:start w:val="1"/>
      <w:numFmt w:val="bullet"/>
      <w:lvlText w:val="•"/>
      <w:lvlJc w:val="left"/>
      <w:pPr>
        <w:tabs>
          <w:tab w:val="num" w:pos="720"/>
        </w:tabs>
        <w:ind w:left="720" w:hanging="360"/>
      </w:pPr>
      <w:rPr>
        <w:rFonts w:ascii="Arial" w:hAnsi="Arial" w:hint="default"/>
      </w:rPr>
    </w:lvl>
    <w:lvl w:ilvl="1" w:tplc="5D68F14C" w:tentative="1">
      <w:start w:val="1"/>
      <w:numFmt w:val="bullet"/>
      <w:lvlText w:val="•"/>
      <w:lvlJc w:val="left"/>
      <w:pPr>
        <w:tabs>
          <w:tab w:val="num" w:pos="1440"/>
        </w:tabs>
        <w:ind w:left="1440" w:hanging="360"/>
      </w:pPr>
      <w:rPr>
        <w:rFonts w:ascii="Arial" w:hAnsi="Arial" w:hint="default"/>
      </w:rPr>
    </w:lvl>
    <w:lvl w:ilvl="2" w:tplc="844487A8" w:tentative="1">
      <w:start w:val="1"/>
      <w:numFmt w:val="bullet"/>
      <w:lvlText w:val="•"/>
      <w:lvlJc w:val="left"/>
      <w:pPr>
        <w:tabs>
          <w:tab w:val="num" w:pos="2160"/>
        </w:tabs>
        <w:ind w:left="2160" w:hanging="360"/>
      </w:pPr>
      <w:rPr>
        <w:rFonts w:ascii="Arial" w:hAnsi="Arial" w:hint="default"/>
      </w:rPr>
    </w:lvl>
    <w:lvl w:ilvl="3" w:tplc="AC4A047A" w:tentative="1">
      <w:start w:val="1"/>
      <w:numFmt w:val="bullet"/>
      <w:lvlText w:val="•"/>
      <w:lvlJc w:val="left"/>
      <w:pPr>
        <w:tabs>
          <w:tab w:val="num" w:pos="2880"/>
        </w:tabs>
        <w:ind w:left="2880" w:hanging="360"/>
      </w:pPr>
      <w:rPr>
        <w:rFonts w:ascii="Arial" w:hAnsi="Arial" w:hint="default"/>
      </w:rPr>
    </w:lvl>
    <w:lvl w:ilvl="4" w:tplc="0FA22998" w:tentative="1">
      <w:start w:val="1"/>
      <w:numFmt w:val="bullet"/>
      <w:lvlText w:val="•"/>
      <w:lvlJc w:val="left"/>
      <w:pPr>
        <w:tabs>
          <w:tab w:val="num" w:pos="3600"/>
        </w:tabs>
        <w:ind w:left="3600" w:hanging="360"/>
      </w:pPr>
      <w:rPr>
        <w:rFonts w:ascii="Arial" w:hAnsi="Arial" w:hint="default"/>
      </w:rPr>
    </w:lvl>
    <w:lvl w:ilvl="5" w:tplc="179E46F6" w:tentative="1">
      <w:start w:val="1"/>
      <w:numFmt w:val="bullet"/>
      <w:lvlText w:val="•"/>
      <w:lvlJc w:val="left"/>
      <w:pPr>
        <w:tabs>
          <w:tab w:val="num" w:pos="4320"/>
        </w:tabs>
        <w:ind w:left="4320" w:hanging="360"/>
      </w:pPr>
      <w:rPr>
        <w:rFonts w:ascii="Arial" w:hAnsi="Arial" w:hint="default"/>
      </w:rPr>
    </w:lvl>
    <w:lvl w:ilvl="6" w:tplc="AD6EE5D8" w:tentative="1">
      <w:start w:val="1"/>
      <w:numFmt w:val="bullet"/>
      <w:lvlText w:val="•"/>
      <w:lvlJc w:val="left"/>
      <w:pPr>
        <w:tabs>
          <w:tab w:val="num" w:pos="5040"/>
        </w:tabs>
        <w:ind w:left="5040" w:hanging="360"/>
      </w:pPr>
      <w:rPr>
        <w:rFonts w:ascii="Arial" w:hAnsi="Arial" w:hint="default"/>
      </w:rPr>
    </w:lvl>
    <w:lvl w:ilvl="7" w:tplc="3EF829A0" w:tentative="1">
      <w:start w:val="1"/>
      <w:numFmt w:val="bullet"/>
      <w:lvlText w:val="•"/>
      <w:lvlJc w:val="left"/>
      <w:pPr>
        <w:tabs>
          <w:tab w:val="num" w:pos="5760"/>
        </w:tabs>
        <w:ind w:left="5760" w:hanging="360"/>
      </w:pPr>
      <w:rPr>
        <w:rFonts w:ascii="Arial" w:hAnsi="Arial" w:hint="default"/>
      </w:rPr>
    </w:lvl>
    <w:lvl w:ilvl="8" w:tplc="4D345CCC" w:tentative="1">
      <w:start w:val="1"/>
      <w:numFmt w:val="bullet"/>
      <w:lvlText w:val="•"/>
      <w:lvlJc w:val="left"/>
      <w:pPr>
        <w:tabs>
          <w:tab w:val="num" w:pos="6480"/>
        </w:tabs>
        <w:ind w:left="6480" w:hanging="360"/>
      </w:pPr>
      <w:rPr>
        <w:rFonts w:ascii="Arial" w:hAnsi="Arial" w:hint="default"/>
      </w:rPr>
    </w:lvl>
  </w:abstractNum>
  <w:abstractNum w:abstractNumId="1">
    <w:nsid w:val="13AC5589"/>
    <w:multiLevelType w:val="hybridMultilevel"/>
    <w:tmpl w:val="72D6FBCA"/>
    <w:lvl w:ilvl="0" w:tplc="22BE54D6">
      <w:start w:val="1"/>
      <w:numFmt w:val="bullet"/>
      <w:lvlText w:val="•"/>
      <w:lvlJc w:val="left"/>
      <w:pPr>
        <w:tabs>
          <w:tab w:val="num" w:pos="720"/>
        </w:tabs>
        <w:ind w:left="720" w:hanging="360"/>
      </w:pPr>
      <w:rPr>
        <w:rFonts w:ascii="Arial" w:hAnsi="Arial" w:hint="default"/>
      </w:rPr>
    </w:lvl>
    <w:lvl w:ilvl="1" w:tplc="EB9A1E40" w:tentative="1">
      <w:start w:val="1"/>
      <w:numFmt w:val="bullet"/>
      <w:lvlText w:val="•"/>
      <w:lvlJc w:val="left"/>
      <w:pPr>
        <w:tabs>
          <w:tab w:val="num" w:pos="1440"/>
        </w:tabs>
        <w:ind w:left="1440" w:hanging="360"/>
      </w:pPr>
      <w:rPr>
        <w:rFonts w:ascii="Arial" w:hAnsi="Arial" w:hint="default"/>
      </w:rPr>
    </w:lvl>
    <w:lvl w:ilvl="2" w:tplc="E78A205A" w:tentative="1">
      <w:start w:val="1"/>
      <w:numFmt w:val="bullet"/>
      <w:lvlText w:val="•"/>
      <w:lvlJc w:val="left"/>
      <w:pPr>
        <w:tabs>
          <w:tab w:val="num" w:pos="2160"/>
        </w:tabs>
        <w:ind w:left="2160" w:hanging="360"/>
      </w:pPr>
      <w:rPr>
        <w:rFonts w:ascii="Arial" w:hAnsi="Arial" w:hint="default"/>
      </w:rPr>
    </w:lvl>
    <w:lvl w:ilvl="3" w:tplc="83D85B92" w:tentative="1">
      <w:start w:val="1"/>
      <w:numFmt w:val="bullet"/>
      <w:lvlText w:val="•"/>
      <w:lvlJc w:val="left"/>
      <w:pPr>
        <w:tabs>
          <w:tab w:val="num" w:pos="2880"/>
        </w:tabs>
        <w:ind w:left="2880" w:hanging="360"/>
      </w:pPr>
      <w:rPr>
        <w:rFonts w:ascii="Arial" w:hAnsi="Arial" w:hint="default"/>
      </w:rPr>
    </w:lvl>
    <w:lvl w:ilvl="4" w:tplc="5E7C1410" w:tentative="1">
      <w:start w:val="1"/>
      <w:numFmt w:val="bullet"/>
      <w:lvlText w:val="•"/>
      <w:lvlJc w:val="left"/>
      <w:pPr>
        <w:tabs>
          <w:tab w:val="num" w:pos="3600"/>
        </w:tabs>
        <w:ind w:left="3600" w:hanging="360"/>
      </w:pPr>
      <w:rPr>
        <w:rFonts w:ascii="Arial" w:hAnsi="Arial" w:hint="default"/>
      </w:rPr>
    </w:lvl>
    <w:lvl w:ilvl="5" w:tplc="158E3652" w:tentative="1">
      <w:start w:val="1"/>
      <w:numFmt w:val="bullet"/>
      <w:lvlText w:val="•"/>
      <w:lvlJc w:val="left"/>
      <w:pPr>
        <w:tabs>
          <w:tab w:val="num" w:pos="4320"/>
        </w:tabs>
        <w:ind w:left="4320" w:hanging="360"/>
      </w:pPr>
      <w:rPr>
        <w:rFonts w:ascii="Arial" w:hAnsi="Arial" w:hint="default"/>
      </w:rPr>
    </w:lvl>
    <w:lvl w:ilvl="6" w:tplc="62BA007E" w:tentative="1">
      <w:start w:val="1"/>
      <w:numFmt w:val="bullet"/>
      <w:lvlText w:val="•"/>
      <w:lvlJc w:val="left"/>
      <w:pPr>
        <w:tabs>
          <w:tab w:val="num" w:pos="5040"/>
        </w:tabs>
        <w:ind w:left="5040" w:hanging="360"/>
      </w:pPr>
      <w:rPr>
        <w:rFonts w:ascii="Arial" w:hAnsi="Arial" w:hint="default"/>
      </w:rPr>
    </w:lvl>
    <w:lvl w:ilvl="7" w:tplc="2EE44102" w:tentative="1">
      <w:start w:val="1"/>
      <w:numFmt w:val="bullet"/>
      <w:lvlText w:val="•"/>
      <w:lvlJc w:val="left"/>
      <w:pPr>
        <w:tabs>
          <w:tab w:val="num" w:pos="5760"/>
        </w:tabs>
        <w:ind w:left="5760" w:hanging="360"/>
      </w:pPr>
      <w:rPr>
        <w:rFonts w:ascii="Arial" w:hAnsi="Arial" w:hint="default"/>
      </w:rPr>
    </w:lvl>
    <w:lvl w:ilvl="8" w:tplc="63A6382E" w:tentative="1">
      <w:start w:val="1"/>
      <w:numFmt w:val="bullet"/>
      <w:lvlText w:val="•"/>
      <w:lvlJc w:val="left"/>
      <w:pPr>
        <w:tabs>
          <w:tab w:val="num" w:pos="6480"/>
        </w:tabs>
        <w:ind w:left="6480" w:hanging="360"/>
      </w:pPr>
      <w:rPr>
        <w:rFonts w:ascii="Arial" w:hAnsi="Arial" w:hint="default"/>
      </w:rPr>
    </w:lvl>
  </w:abstractNum>
  <w:abstractNum w:abstractNumId="2">
    <w:nsid w:val="158D6DE1"/>
    <w:multiLevelType w:val="hybridMultilevel"/>
    <w:tmpl w:val="50C8A2E2"/>
    <w:lvl w:ilvl="0" w:tplc="3C68D13C">
      <w:start w:val="1"/>
      <w:numFmt w:val="bullet"/>
      <w:lvlText w:val="•"/>
      <w:lvlJc w:val="left"/>
      <w:pPr>
        <w:tabs>
          <w:tab w:val="num" w:pos="720"/>
        </w:tabs>
        <w:ind w:left="720" w:hanging="360"/>
      </w:pPr>
      <w:rPr>
        <w:rFonts w:ascii="Arial" w:hAnsi="Arial" w:hint="default"/>
      </w:rPr>
    </w:lvl>
    <w:lvl w:ilvl="1" w:tplc="6C6C0B60" w:tentative="1">
      <w:start w:val="1"/>
      <w:numFmt w:val="bullet"/>
      <w:lvlText w:val="•"/>
      <w:lvlJc w:val="left"/>
      <w:pPr>
        <w:tabs>
          <w:tab w:val="num" w:pos="1440"/>
        </w:tabs>
        <w:ind w:left="1440" w:hanging="360"/>
      </w:pPr>
      <w:rPr>
        <w:rFonts w:ascii="Arial" w:hAnsi="Arial" w:hint="default"/>
      </w:rPr>
    </w:lvl>
    <w:lvl w:ilvl="2" w:tplc="CA467906" w:tentative="1">
      <w:start w:val="1"/>
      <w:numFmt w:val="bullet"/>
      <w:lvlText w:val="•"/>
      <w:lvlJc w:val="left"/>
      <w:pPr>
        <w:tabs>
          <w:tab w:val="num" w:pos="2160"/>
        </w:tabs>
        <w:ind w:left="2160" w:hanging="360"/>
      </w:pPr>
      <w:rPr>
        <w:rFonts w:ascii="Arial" w:hAnsi="Arial" w:hint="default"/>
      </w:rPr>
    </w:lvl>
    <w:lvl w:ilvl="3" w:tplc="4E06CE08" w:tentative="1">
      <w:start w:val="1"/>
      <w:numFmt w:val="bullet"/>
      <w:lvlText w:val="•"/>
      <w:lvlJc w:val="left"/>
      <w:pPr>
        <w:tabs>
          <w:tab w:val="num" w:pos="2880"/>
        </w:tabs>
        <w:ind w:left="2880" w:hanging="360"/>
      </w:pPr>
      <w:rPr>
        <w:rFonts w:ascii="Arial" w:hAnsi="Arial" w:hint="default"/>
      </w:rPr>
    </w:lvl>
    <w:lvl w:ilvl="4" w:tplc="9058FE7E" w:tentative="1">
      <w:start w:val="1"/>
      <w:numFmt w:val="bullet"/>
      <w:lvlText w:val="•"/>
      <w:lvlJc w:val="left"/>
      <w:pPr>
        <w:tabs>
          <w:tab w:val="num" w:pos="3600"/>
        </w:tabs>
        <w:ind w:left="3600" w:hanging="360"/>
      </w:pPr>
      <w:rPr>
        <w:rFonts w:ascii="Arial" w:hAnsi="Arial" w:hint="default"/>
      </w:rPr>
    </w:lvl>
    <w:lvl w:ilvl="5" w:tplc="D2964822" w:tentative="1">
      <w:start w:val="1"/>
      <w:numFmt w:val="bullet"/>
      <w:lvlText w:val="•"/>
      <w:lvlJc w:val="left"/>
      <w:pPr>
        <w:tabs>
          <w:tab w:val="num" w:pos="4320"/>
        </w:tabs>
        <w:ind w:left="4320" w:hanging="360"/>
      </w:pPr>
      <w:rPr>
        <w:rFonts w:ascii="Arial" w:hAnsi="Arial" w:hint="default"/>
      </w:rPr>
    </w:lvl>
    <w:lvl w:ilvl="6" w:tplc="B7AA827E" w:tentative="1">
      <w:start w:val="1"/>
      <w:numFmt w:val="bullet"/>
      <w:lvlText w:val="•"/>
      <w:lvlJc w:val="left"/>
      <w:pPr>
        <w:tabs>
          <w:tab w:val="num" w:pos="5040"/>
        </w:tabs>
        <w:ind w:left="5040" w:hanging="360"/>
      </w:pPr>
      <w:rPr>
        <w:rFonts w:ascii="Arial" w:hAnsi="Arial" w:hint="default"/>
      </w:rPr>
    </w:lvl>
    <w:lvl w:ilvl="7" w:tplc="95A8C53A" w:tentative="1">
      <w:start w:val="1"/>
      <w:numFmt w:val="bullet"/>
      <w:lvlText w:val="•"/>
      <w:lvlJc w:val="left"/>
      <w:pPr>
        <w:tabs>
          <w:tab w:val="num" w:pos="5760"/>
        </w:tabs>
        <w:ind w:left="5760" w:hanging="360"/>
      </w:pPr>
      <w:rPr>
        <w:rFonts w:ascii="Arial" w:hAnsi="Arial" w:hint="default"/>
      </w:rPr>
    </w:lvl>
    <w:lvl w:ilvl="8" w:tplc="DAFC96D0" w:tentative="1">
      <w:start w:val="1"/>
      <w:numFmt w:val="bullet"/>
      <w:lvlText w:val="•"/>
      <w:lvlJc w:val="left"/>
      <w:pPr>
        <w:tabs>
          <w:tab w:val="num" w:pos="6480"/>
        </w:tabs>
        <w:ind w:left="6480" w:hanging="360"/>
      </w:pPr>
      <w:rPr>
        <w:rFonts w:ascii="Arial" w:hAnsi="Arial" w:hint="default"/>
      </w:rPr>
    </w:lvl>
  </w:abstractNum>
  <w:abstractNum w:abstractNumId="3">
    <w:nsid w:val="1F040621"/>
    <w:multiLevelType w:val="hybridMultilevel"/>
    <w:tmpl w:val="8196FEEE"/>
    <w:lvl w:ilvl="0" w:tplc="9D401D9C">
      <w:start w:val="1"/>
      <w:numFmt w:val="bullet"/>
      <w:lvlText w:val="•"/>
      <w:lvlJc w:val="left"/>
      <w:pPr>
        <w:tabs>
          <w:tab w:val="num" w:pos="720"/>
        </w:tabs>
        <w:ind w:left="720" w:hanging="360"/>
      </w:pPr>
      <w:rPr>
        <w:rFonts w:ascii="Arial" w:hAnsi="Arial" w:hint="default"/>
      </w:rPr>
    </w:lvl>
    <w:lvl w:ilvl="1" w:tplc="37E83032" w:tentative="1">
      <w:start w:val="1"/>
      <w:numFmt w:val="bullet"/>
      <w:lvlText w:val="•"/>
      <w:lvlJc w:val="left"/>
      <w:pPr>
        <w:tabs>
          <w:tab w:val="num" w:pos="1440"/>
        </w:tabs>
        <w:ind w:left="1440" w:hanging="360"/>
      </w:pPr>
      <w:rPr>
        <w:rFonts w:ascii="Arial" w:hAnsi="Arial" w:hint="default"/>
      </w:rPr>
    </w:lvl>
    <w:lvl w:ilvl="2" w:tplc="62CE082C" w:tentative="1">
      <w:start w:val="1"/>
      <w:numFmt w:val="bullet"/>
      <w:lvlText w:val="•"/>
      <w:lvlJc w:val="left"/>
      <w:pPr>
        <w:tabs>
          <w:tab w:val="num" w:pos="2160"/>
        </w:tabs>
        <w:ind w:left="2160" w:hanging="360"/>
      </w:pPr>
      <w:rPr>
        <w:rFonts w:ascii="Arial" w:hAnsi="Arial" w:hint="default"/>
      </w:rPr>
    </w:lvl>
    <w:lvl w:ilvl="3" w:tplc="FA320D72" w:tentative="1">
      <w:start w:val="1"/>
      <w:numFmt w:val="bullet"/>
      <w:lvlText w:val="•"/>
      <w:lvlJc w:val="left"/>
      <w:pPr>
        <w:tabs>
          <w:tab w:val="num" w:pos="2880"/>
        </w:tabs>
        <w:ind w:left="2880" w:hanging="360"/>
      </w:pPr>
      <w:rPr>
        <w:rFonts w:ascii="Arial" w:hAnsi="Arial" w:hint="default"/>
      </w:rPr>
    </w:lvl>
    <w:lvl w:ilvl="4" w:tplc="4EE88D32" w:tentative="1">
      <w:start w:val="1"/>
      <w:numFmt w:val="bullet"/>
      <w:lvlText w:val="•"/>
      <w:lvlJc w:val="left"/>
      <w:pPr>
        <w:tabs>
          <w:tab w:val="num" w:pos="3600"/>
        </w:tabs>
        <w:ind w:left="3600" w:hanging="360"/>
      </w:pPr>
      <w:rPr>
        <w:rFonts w:ascii="Arial" w:hAnsi="Arial" w:hint="default"/>
      </w:rPr>
    </w:lvl>
    <w:lvl w:ilvl="5" w:tplc="18CC9BE8" w:tentative="1">
      <w:start w:val="1"/>
      <w:numFmt w:val="bullet"/>
      <w:lvlText w:val="•"/>
      <w:lvlJc w:val="left"/>
      <w:pPr>
        <w:tabs>
          <w:tab w:val="num" w:pos="4320"/>
        </w:tabs>
        <w:ind w:left="4320" w:hanging="360"/>
      </w:pPr>
      <w:rPr>
        <w:rFonts w:ascii="Arial" w:hAnsi="Arial" w:hint="default"/>
      </w:rPr>
    </w:lvl>
    <w:lvl w:ilvl="6" w:tplc="8272E94C" w:tentative="1">
      <w:start w:val="1"/>
      <w:numFmt w:val="bullet"/>
      <w:lvlText w:val="•"/>
      <w:lvlJc w:val="left"/>
      <w:pPr>
        <w:tabs>
          <w:tab w:val="num" w:pos="5040"/>
        </w:tabs>
        <w:ind w:left="5040" w:hanging="360"/>
      </w:pPr>
      <w:rPr>
        <w:rFonts w:ascii="Arial" w:hAnsi="Arial" w:hint="default"/>
      </w:rPr>
    </w:lvl>
    <w:lvl w:ilvl="7" w:tplc="ADD2D9F2" w:tentative="1">
      <w:start w:val="1"/>
      <w:numFmt w:val="bullet"/>
      <w:lvlText w:val="•"/>
      <w:lvlJc w:val="left"/>
      <w:pPr>
        <w:tabs>
          <w:tab w:val="num" w:pos="5760"/>
        </w:tabs>
        <w:ind w:left="5760" w:hanging="360"/>
      </w:pPr>
      <w:rPr>
        <w:rFonts w:ascii="Arial" w:hAnsi="Arial" w:hint="default"/>
      </w:rPr>
    </w:lvl>
    <w:lvl w:ilvl="8" w:tplc="A748FAA2" w:tentative="1">
      <w:start w:val="1"/>
      <w:numFmt w:val="bullet"/>
      <w:lvlText w:val="•"/>
      <w:lvlJc w:val="left"/>
      <w:pPr>
        <w:tabs>
          <w:tab w:val="num" w:pos="6480"/>
        </w:tabs>
        <w:ind w:left="6480" w:hanging="360"/>
      </w:pPr>
      <w:rPr>
        <w:rFonts w:ascii="Arial" w:hAnsi="Arial" w:hint="default"/>
      </w:rPr>
    </w:lvl>
  </w:abstractNum>
  <w:abstractNum w:abstractNumId="4">
    <w:nsid w:val="32477CEE"/>
    <w:multiLevelType w:val="hybridMultilevel"/>
    <w:tmpl w:val="0B702002"/>
    <w:lvl w:ilvl="0" w:tplc="5F7C6BFA">
      <w:start w:val="1"/>
      <w:numFmt w:val="bullet"/>
      <w:lvlText w:val="•"/>
      <w:lvlJc w:val="left"/>
      <w:pPr>
        <w:tabs>
          <w:tab w:val="num" w:pos="720"/>
        </w:tabs>
        <w:ind w:left="720" w:hanging="360"/>
      </w:pPr>
      <w:rPr>
        <w:rFonts w:ascii="Arial" w:hAnsi="Arial" w:hint="default"/>
      </w:rPr>
    </w:lvl>
    <w:lvl w:ilvl="1" w:tplc="D3F84BA0" w:tentative="1">
      <w:start w:val="1"/>
      <w:numFmt w:val="bullet"/>
      <w:lvlText w:val="•"/>
      <w:lvlJc w:val="left"/>
      <w:pPr>
        <w:tabs>
          <w:tab w:val="num" w:pos="1440"/>
        </w:tabs>
        <w:ind w:left="1440" w:hanging="360"/>
      </w:pPr>
      <w:rPr>
        <w:rFonts w:ascii="Arial" w:hAnsi="Arial" w:hint="default"/>
      </w:rPr>
    </w:lvl>
    <w:lvl w:ilvl="2" w:tplc="87C03270" w:tentative="1">
      <w:start w:val="1"/>
      <w:numFmt w:val="bullet"/>
      <w:lvlText w:val="•"/>
      <w:lvlJc w:val="left"/>
      <w:pPr>
        <w:tabs>
          <w:tab w:val="num" w:pos="2160"/>
        </w:tabs>
        <w:ind w:left="2160" w:hanging="360"/>
      </w:pPr>
      <w:rPr>
        <w:rFonts w:ascii="Arial" w:hAnsi="Arial" w:hint="default"/>
      </w:rPr>
    </w:lvl>
    <w:lvl w:ilvl="3" w:tplc="6A9C69A6" w:tentative="1">
      <w:start w:val="1"/>
      <w:numFmt w:val="bullet"/>
      <w:lvlText w:val="•"/>
      <w:lvlJc w:val="left"/>
      <w:pPr>
        <w:tabs>
          <w:tab w:val="num" w:pos="2880"/>
        </w:tabs>
        <w:ind w:left="2880" w:hanging="360"/>
      </w:pPr>
      <w:rPr>
        <w:rFonts w:ascii="Arial" w:hAnsi="Arial" w:hint="default"/>
      </w:rPr>
    </w:lvl>
    <w:lvl w:ilvl="4" w:tplc="943C4D22" w:tentative="1">
      <w:start w:val="1"/>
      <w:numFmt w:val="bullet"/>
      <w:lvlText w:val="•"/>
      <w:lvlJc w:val="left"/>
      <w:pPr>
        <w:tabs>
          <w:tab w:val="num" w:pos="3600"/>
        </w:tabs>
        <w:ind w:left="3600" w:hanging="360"/>
      </w:pPr>
      <w:rPr>
        <w:rFonts w:ascii="Arial" w:hAnsi="Arial" w:hint="default"/>
      </w:rPr>
    </w:lvl>
    <w:lvl w:ilvl="5" w:tplc="8144B34C" w:tentative="1">
      <w:start w:val="1"/>
      <w:numFmt w:val="bullet"/>
      <w:lvlText w:val="•"/>
      <w:lvlJc w:val="left"/>
      <w:pPr>
        <w:tabs>
          <w:tab w:val="num" w:pos="4320"/>
        </w:tabs>
        <w:ind w:left="4320" w:hanging="360"/>
      </w:pPr>
      <w:rPr>
        <w:rFonts w:ascii="Arial" w:hAnsi="Arial" w:hint="default"/>
      </w:rPr>
    </w:lvl>
    <w:lvl w:ilvl="6" w:tplc="F6328626" w:tentative="1">
      <w:start w:val="1"/>
      <w:numFmt w:val="bullet"/>
      <w:lvlText w:val="•"/>
      <w:lvlJc w:val="left"/>
      <w:pPr>
        <w:tabs>
          <w:tab w:val="num" w:pos="5040"/>
        </w:tabs>
        <w:ind w:left="5040" w:hanging="360"/>
      </w:pPr>
      <w:rPr>
        <w:rFonts w:ascii="Arial" w:hAnsi="Arial" w:hint="default"/>
      </w:rPr>
    </w:lvl>
    <w:lvl w:ilvl="7" w:tplc="F8E074EE" w:tentative="1">
      <w:start w:val="1"/>
      <w:numFmt w:val="bullet"/>
      <w:lvlText w:val="•"/>
      <w:lvlJc w:val="left"/>
      <w:pPr>
        <w:tabs>
          <w:tab w:val="num" w:pos="5760"/>
        </w:tabs>
        <w:ind w:left="5760" w:hanging="360"/>
      </w:pPr>
      <w:rPr>
        <w:rFonts w:ascii="Arial" w:hAnsi="Arial" w:hint="default"/>
      </w:rPr>
    </w:lvl>
    <w:lvl w:ilvl="8" w:tplc="58589C6A" w:tentative="1">
      <w:start w:val="1"/>
      <w:numFmt w:val="bullet"/>
      <w:lvlText w:val="•"/>
      <w:lvlJc w:val="left"/>
      <w:pPr>
        <w:tabs>
          <w:tab w:val="num" w:pos="6480"/>
        </w:tabs>
        <w:ind w:left="6480" w:hanging="360"/>
      </w:pPr>
      <w:rPr>
        <w:rFonts w:ascii="Arial" w:hAnsi="Arial" w:hint="default"/>
      </w:rPr>
    </w:lvl>
  </w:abstractNum>
  <w:abstractNum w:abstractNumId="5">
    <w:nsid w:val="3F3E5ECB"/>
    <w:multiLevelType w:val="hybridMultilevel"/>
    <w:tmpl w:val="CF5EE8E2"/>
    <w:lvl w:ilvl="0" w:tplc="EAAA3FD0">
      <w:start w:val="1"/>
      <w:numFmt w:val="bullet"/>
      <w:lvlText w:val="•"/>
      <w:lvlJc w:val="left"/>
      <w:pPr>
        <w:tabs>
          <w:tab w:val="num" w:pos="720"/>
        </w:tabs>
        <w:ind w:left="720" w:hanging="360"/>
      </w:pPr>
      <w:rPr>
        <w:rFonts w:ascii="Arial" w:hAnsi="Arial" w:hint="default"/>
      </w:rPr>
    </w:lvl>
    <w:lvl w:ilvl="1" w:tplc="76287F2C" w:tentative="1">
      <w:start w:val="1"/>
      <w:numFmt w:val="bullet"/>
      <w:lvlText w:val="•"/>
      <w:lvlJc w:val="left"/>
      <w:pPr>
        <w:tabs>
          <w:tab w:val="num" w:pos="1440"/>
        </w:tabs>
        <w:ind w:left="1440" w:hanging="360"/>
      </w:pPr>
      <w:rPr>
        <w:rFonts w:ascii="Arial" w:hAnsi="Arial" w:hint="default"/>
      </w:rPr>
    </w:lvl>
    <w:lvl w:ilvl="2" w:tplc="29EC9BD8" w:tentative="1">
      <w:start w:val="1"/>
      <w:numFmt w:val="bullet"/>
      <w:lvlText w:val="•"/>
      <w:lvlJc w:val="left"/>
      <w:pPr>
        <w:tabs>
          <w:tab w:val="num" w:pos="2160"/>
        </w:tabs>
        <w:ind w:left="2160" w:hanging="360"/>
      </w:pPr>
      <w:rPr>
        <w:rFonts w:ascii="Arial" w:hAnsi="Arial" w:hint="default"/>
      </w:rPr>
    </w:lvl>
    <w:lvl w:ilvl="3" w:tplc="19FE7494" w:tentative="1">
      <w:start w:val="1"/>
      <w:numFmt w:val="bullet"/>
      <w:lvlText w:val="•"/>
      <w:lvlJc w:val="left"/>
      <w:pPr>
        <w:tabs>
          <w:tab w:val="num" w:pos="2880"/>
        </w:tabs>
        <w:ind w:left="2880" w:hanging="360"/>
      </w:pPr>
      <w:rPr>
        <w:rFonts w:ascii="Arial" w:hAnsi="Arial" w:hint="default"/>
      </w:rPr>
    </w:lvl>
    <w:lvl w:ilvl="4" w:tplc="D5887960" w:tentative="1">
      <w:start w:val="1"/>
      <w:numFmt w:val="bullet"/>
      <w:lvlText w:val="•"/>
      <w:lvlJc w:val="left"/>
      <w:pPr>
        <w:tabs>
          <w:tab w:val="num" w:pos="3600"/>
        </w:tabs>
        <w:ind w:left="3600" w:hanging="360"/>
      </w:pPr>
      <w:rPr>
        <w:rFonts w:ascii="Arial" w:hAnsi="Arial" w:hint="default"/>
      </w:rPr>
    </w:lvl>
    <w:lvl w:ilvl="5" w:tplc="BB94996E" w:tentative="1">
      <w:start w:val="1"/>
      <w:numFmt w:val="bullet"/>
      <w:lvlText w:val="•"/>
      <w:lvlJc w:val="left"/>
      <w:pPr>
        <w:tabs>
          <w:tab w:val="num" w:pos="4320"/>
        </w:tabs>
        <w:ind w:left="4320" w:hanging="360"/>
      </w:pPr>
      <w:rPr>
        <w:rFonts w:ascii="Arial" w:hAnsi="Arial" w:hint="default"/>
      </w:rPr>
    </w:lvl>
    <w:lvl w:ilvl="6" w:tplc="8B664BB4" w:tentative="1">
      <w:start w:val="1"/>
      <w:numFmt w:val="bullet"/>
      <w:lvlText w:val="•"/>
      <w:lvlJc w:val="left"/>
      <w:pPr>
        <w:tabs>
          <w:tab w:val="num" w:pos="5040"/>
        </w:tabs>
        <w:ind w:left="5040" w:hanging="360"/>
      </w:pPr>
      <w:rPr>
        <w:rFonts w:ascii="Arial" w:hAnsi="Arial" w:hint="default"/>
      </w:rPr>
    </w:lvl>
    <w:lvl w:ilvl="7" w:tplc="AEBA8A10" w:tentative="1">
      <w:start w:val="1"/>
      <w:numFmt w:val="bullet"/>
      <w:lvlText w:val="•"/>
      <w:lvlJc w:val="left"/>
      <w:pPr>
        <w:tabs>
          <w:tab w:val="num" w:pos="5760"/>
        </w:tabs>
        <w:ind w:left="5760" w:hanging="360"/>
      </w:pPr>
      <w:rPr>
        <w:rFonts w:ascii="Arial" w:hAnsi="Arial" w:hint="default"/>
      </w:rPr>
    </w:lvl>
    <w:lvl w:ilvl="8" w:tplc="10724836" w:tentative="1">
      <w:start w:val="1"/>
      <w:numFmt w:val="bullet"/>
      <w:lvlText w:val="•"/>
      <w:lvlJc w:val="left"/>
      <w:pPr>
        <w:tabs>
          <w:tab w:val="num" w:pos="6480"/>
        </w:tabs>
        <w:ind w:left="6480" w:hanging="360"/>
      </w:pPr>
      <w:rPr>
        <w:rFonts w:ascii="Arial" w:hAnsi="Arial" w:hint="default"/>
      </w:rPr>
    </w:lvl>
  </w:abstractNum>
  <w:abstractNum w:abstractNumId="6">
    <w:nsid w:val="6FC80B84"/>
    <w:multiLevelType w:val="hybridMultilevel"/>
    <w:tmpl w:val="0B1ECDA4"/>
    <w:lvl w:ilvl="0" w:tplc="B7CA60DE">
      <w:start w:val="1"/>
      <w:numFmt w:val="bullet"/>
      <w:lvlText w:val="•"/>
      <w:lvlJc w:val="left"/>
      <w:pPr>
        <w:tabs>
          <w:tab w:val="num" w:pos="720"/>
        </w:tabs>
        <w:ind w:left="720" w:hanging="360"/>
      </w:pPr>
      <w:rPr>
        <w:rFonts w:ascii="Arial" w:hAnsi="Arial" w:hint="default"/>
      </w:rPr>
    </w:lvl>
    <w:lvl w:ilvl="1" w:tplc="981CFE92" w:tentative="1">
      <w:start w:val="1"/>
      <w:numFmt w:val="bullet"/>
      <w:lvlText w:val="•"/>
      <w:lvlJc w:val="left"/>
      <w:pPr>
        <w:tabs>
          <w:tab w:val="num" w:pos="1440"/>
        </w:tabs>
        <w:ind w:left="1440" w:hanging="360"/>
      </w:pPr>
      <w:rPr>
        <w:rFonts w:ascii="Arial" w:hAnsi="Arial" w:hint="default"/>
      </w:rPr>
    </w:lvl>
    <w:lvl w:ilvl="2" w:tplc="D214C018" w:tentative="1">
      <w:start w:val="1"/>
      <w:numFmt w:val="bullet"/>
      <w:lvlText w:val="•"/>
      <w:lvlJc w:val="left"/>
      <w:pPr>
        <w:tabs>
          <w:tab w:val="num" w:pos="2160"/>
        </w:tabs>
        <w:ind w:left="2160" w:hanging="360"/>
      </w:pPr>
      <w:rPr>
        <w:rFonts w:ascii="Arial" w:hAnsi="Arial" w:hint="default"/>
      </w:rPr>
    </w:lvl>
    <w:lvl w:ilvl="3" w:tplc="EB92084C" w:tentative="1">
      <w:start w:val="1"/>
      <w:numFmt w:val="bullet"/>
      <w:lvlText w:val="•"/>
      <w:lvlJc w:val="left"/>
      <w:pPr>
        <w:tabs>
          <w:tab w:val="num" w:pos="2880"/>
        </w:tabs>
        <w:ind w:left="2880" w:hanging="360"/>
      </w:pPr>
      <w:rPr>
        <w:rFonts w:ascii="Arial" w:hAnsi="Arial" w:hint="default"/>
      </w:rPr>
    </w:lvl>
    <w:lvl w:ilvl="4" w:tplc="8FCAD80A" w:tentative="1">
      <w:start w:val="1"/>
      <w:numFmt w:val="bullet"/>
      <w:lvlText w:val="•"/>
      <w:lvlJc w:val="left"/>
      <w:pPr>
        <w:tabs>
          <w:tab w:val="num" w:pos="3600"/>
        </w:tabs>
        <w:ind w:left="3600" w:hanging="360"/>
      </w:pPr>
      <w:rPr>
        <w:rFonts w:ascii="Arial" w:hAnsi="Arial" w:hint="default"/>
      </w:rPr>
    </w:lvl>
    <w:lvl w:ilvl="5" w:tplc="A066FDF2" w:tentative="1">
      <w:start w:val="1"/>
      <w:numFmt w:val="bullet"/>
      <w:lvlText w:val="•"/>
      <w:lvlJc w:val="left"/>
      <w:pPr>
        <w:tabs>
          <w:tab w:val="num" w:pos="4320"/>
        </w:tabs>
        <w:ind w:left="4320" w:hanging="360"/>
      </w:pPr>
      <w:rPr>
        <w:rFonts w:ascii="Arial" w:hAnsi="Arial" w:hint="default"/>
      </w:rPr>
    </w:lvl>
    <w:lvl w:ilvl="6" w:tplc="C68C9B70" w:tentative="1">
      <w:start w:val="1"/>
      <w:numFmt w:val="bullet"/>
      <w:lvlText w:val="•"/>
      <w:lvlJc w:val="left"/>
      <w:pPr>
        <w:tabs>
          <w:tab w:val="num" w:pos="5040"/>
        </w:tabs>
        <w:ind w:left="5040" w:hanging="360"/>
      </w:pPr>
      <w:rPr>
        <w:rFonts w:ascii="Arial" w:hAnsi="Arial" w:hint="default"/>
      </w:rPr>
    </w:lvl>
    <w:lvl w:ilvl="7" w:tplc="9B103E9E" w:tentative="1">
      <w:start w:val="1"/>
      <w:numFmt w:val="bullet"/>
      <w:lvlText w:val="•"/>
      <w:lvlJc w:val="left"/>
      <w:pPr>
        <w:tabs>
          <w:tab w:val="num" w:pos="5760"/>
        </w:tabs>
        <w:ind w:left="5760" w:hanging="360"/>
      </w:pPr>
      <w:rPr>
        <w:rFonts w:ascii="Arial" w:hAnsi="Arial" w:hint="default"/>
      </w:rPr>
    </w:lvl>
    <w:lvl w:ilvl="8" w:tplc="B8EA599C" w:tentative="1">
      <w:start w:val="1"/>
      <w:numFmt w:val="bullet"/>
      <w:lvlText w:val="•"/>
      <w:lvlJc w:val="left"/>
      <w:pPr>
        <w:tabs>
          <w:tab w:val="num" w:pos="6480"/>
        </w:tabs>
        <w:ind w:left="6480" w:hanging="360"/>
      </w:pPr>
      <w:rPr>
        <w:rFonts w:ascii="Arial" w:hAnsi="Arial" w:hint="default"/>
      </w:rPr>
    </w:lvl>
  </w:abstractNum>
  <w:abstractNum w:abstractNumId="7">
    <w:nsid w:val="71A9313E"/>
    <w:multiLevelType w:val="hybridMultilevel"/>
    <w:tmpl w:val="8FF062E6"/>
    <w:lvl w:ilvl="0" w:tplc="AE4C49E6">
      <w:start w:val="1"/>
      <w:numFmt w:val="bullet"/>
      <w:lvlText w:val="•"/>
      <w:lvlJc w:val="left"/>
      <w:pPr>
        <w:tabs>
          <w:tab w:val="num" w:pos="720"/>
        </w:tabs>
        <w:ind w:left="720" w:hanging="360"/>
      </w:pPr>
      <w:rPr>
        <w:rFonts w:ascii="Arial" w:hAnsi="Arial" w:hint="default"/>
      </w:rPr>
    </w:lvl>
    <w:lvl w:ilvl="1" w:tplc="7E6C88AC" w:tentative="1">
      <w:start w:val="1"/>
      <w:numFmt w:val="bullet"/>
      <w:lvlText w:val="•"/>
      <w:lvlJc w:val="left"/>
      <w:pPr>
        <w:tabs>
          <w:tab w:val="num" w:pos="1440"/>
        </w:tabs>
        <w:ind w:left="1440" w:hanging="360"/>
      </w:pPr>
      <w:rPr>
        <w:rFonts w:ascii="Arial" w:hAnsi="Arial" w:hint="default"/>
      </w:rPr>
    </w:lvl>
    <w:lvl w:ilvl="2" w:tplc="A2C4D8A0" w:tentative="1">
      <w:start w:val="1"/>
      <w:numFmt w:val="bullet"/>
      <w:lvlText w:val="•"/>
      <w:lvlJc w:val="left"/>
      <w:pPr>
        <w:tabs>
          <w:tab w:val="num" w:pos="2160"/>
        </w:tabs>
        <w:ind w:left="2160" w:hanging="360"/>
      </w:pPr>
      <w:rPr>
        <w:rFonts w:ascii="Arial" w:hAnsi="Arial" w:hint="default"/>
      </w:rPr>
    </w:lvl>
    <w:lvl w:ilvl="3" w:tplc="32124BBA" w:tentative="1">
      <w:start w:val="1"/>
      <w:numFmt w:val="bullet"/>
      <w:lvlText w:val="•"/>
      <w:lvlJc w:val="left"/>
      <w:pPr>
        <w:tabs>
          <w:tab w:val="num" w:pos="2880"/>
        </w:tabs>
        <w:ind w:left="2880" w:hanging="360"/>
      </w:pPr>
      <w:rPr>
        <w:rFonts w:ascii="Arial" w:hAnsi="Arial" w:hint="default"/>
      </w:rPr>
    </w:lvl>
    <w:lvl w:ilvl="4" w:tplc="70DE817E" w:tentative="1">
      <w:start w:val="1"/>
      <w:numFmt w:val="bullet"/>
      <w:lvlText w:val="•"/>
      <w:lvlJc w:val="left"/>
      <w:pPr>
        <w:tabs>
          <w:tab w:val="num" w:pos="3600"/>
        </w:tabs>
        <w:ind w:left="3600" w:hanging="360"/>
      </w:pPr>
      <w:rPr>
        <w:rFonts w:ascii="Arial" w:hAnsi="Arial" w:hint="default"/>
      </w:rPr>
    </w:lvl>
    <w:lvl w:ilvl="5" w:tplc="4E963610" w:tentative="1">
      <w:start w:val="1"/>
      <w:numFmt w:val="bullet"/>
      <w:lvlText w:val="•"/>
      <w:lvlJc w:val="left"/>
      <w:pPr>
        <w:tabs>
          <w:tab w:val="num" w:pos="4320"/>
        </w:tabs>
        <w:ind w:left="4320" w:hanging="360"/>
      </w:pPr>
      <w:rPr>
        <w:rFonts w:ascii="Arial" w:hAnsi="Arial" w:hint="default"/>
      </w:rPr>
    </w:lvl>
    <w:lvl w:ilvl="6" w:tplc="5224856C" w:tentative="1">
      <w:start w:val="1"/>
      <w:numFmt w:val="bullet"/>
      <w:lvlText w:val="•"/>
      <w:lvlJc w:val="left"/>
      <w:pPr>
        <w:tabs>
          <w:tab w:val="num" w:pos="5040"/>
        </w:tabs>
        <w:ind w:left="5040" w:hanging="360"/>
      </w:pPr>
      <w:rPr>
        <w:rFonts w:ascii="Arial" w:hAnsi="Arial" w:hint="default"/>
      </w:rPr>
    </w:lvl>
    <w:lvl w:ilvl="7" w:tplc="EC1C9514" w:tentative="1">
      <w:start w:val="1"/>
      <w:numFmt w:val="bullet"/>
      <w:lvlText w:val="•"/>
      <w:lvlJc w:val="left"/>
      <w:pPr>
        <w:tabs>
          <w:tab w:val="num" w:pos="5760"/>
        </w:tabs>
        <w:ind w:left="5760" w:hanging="360"/>
      </w:pPr>
      <w:rPr>
        <w:rFonts w:ascii="Arial" w:hAnsi="Arial" w:hint="default"/>
      </w:rPr>
    </w:lvl>
    <w:lvl w:ilvl="8" w:tplc="9D487278" w:tentative="1">
      <w:start w:val="1"/>
      <w:numFmt w:val="bullet"/>
      <w:lvlText w:val="•"/>
      <w:lvlJc w:val="left"/>
      <w:pPr>
        <w:tabs>
          <w:tab w:val="num" w:pos="6480"/>
        </w:tabs>
        <w:ind w:left="6480" w:hanging="360"/>
      </w:pPr>
      <w:rPr>
        <w:rFonts w:ascii="Arial" w:hAnsi="Arial" w:hint="default"/>
      </w:rPr>
    </w:lvl>
  </w:abstractNum>
  <w:abstractNum w:abstractNumId="8">
    <w:nsid w:val="7E21137A"/>
    <w:multiLevelType w:val="hybridMultilevel"/>
    <w:tmpl w:val="C4043F76"/>
    <w:lvl w:ilvl="0" w:tplc="16087DFE">
      <w:start w:val="1"/>
      <w:numFmt w:val="bullet"/>
      <w:lvlText w:val="•"/>
      <w:lvlJc w:val="left"/>
      <w:pPr>
        <w:tabs>
          <w:tab w:val="num" w:pos="720"/>
        </w:tabs>
        <w:ind w:left="720" w:hanging="360"/>
      </w:pPr>
      <w:rPr>
        <w:rFonts w:ascii="Arial" w:hAnsi="Arial" w:cs="Times New Roman" w:hint="default"/>
      </w:rPr>
    </w:lvl>
    <w:lvl w:ilvl="1" w:tplc="1EA86476">
      <w:start w:val="1"/>
      <w:numFmt w:val="bullet"/>
      <w:lvlText w:val="•"/>
      <w:lvlJc w:val="left"/>
      <w:pPr>
        <w:tabs>
          <w:tab w:val="num" w:pos="1440"/>
        </w:tabs>
        <w:ind w:left="1440" w:hanging="360"/>
      </w:pPr>
      <w:rPr>
        <w:rFonts w:ascii="Arial" w:hAnsi="Arial" w:cs="Times New Roman" w:hint="default"/>
      </w:rPr>
    </w:lvl>
    <w:lvl w:ilvl="2" w:tplc="92C8808C">
      <w:start w:val="1"/>
      <w:numFmt w:val="bullet"/>
      <w:lvlText w:val="•"/>
      <w:lvlJc w:val="left"/>
      <w:pPr>
        <w:tabs>
          <w:tab w:val="num" w:pos="2160"/>
        </w:tabs>
        <w:ind w:left="2160" w:hanging="360"/>
      </w:pPr>
      <w:rPr>
        <w:rFonts w:ascii="Arial" w:hAnsi="Arial" w:cs="Times New Roman" w:hint="default"/>
      </w:rPr>
    </w:lvl>
    <w:lvl w:ilvl="3" w:tplc="FA46F248">
      <w:start w:val="1"/>
      <w:numFmt w:val="bullet"/>
      <w:lvlText w:val="•"/>
      <w:lvlJc w:val="left"/>
      <w:pPr>
        <w:tabs>
          <w:tab w:val="num" w:pos="2880"/>
        </w:tabs>
        <w:ind w:left="2880" w:hanging="360"/>
      </w:pPr>
      <w:rPr>
        <w:rFonts w:ascii="Arial" w:hAnsi="Arial" w:cs="Times New Roman" w:hint="default"/>
      </w:rPr>
    </w:lvl>
    <w:lvl w:ilvl="4" w:tplc="44806D36">
      <w:start w:val="1"/>
      <w:numFmt w:val="bullet"/>
      <w:lvlText w:val="•"/>
      <w:lvlJc w:val="left"/>
      <w:pPr>
        <w:tabs>
          <w:tab w:val="num" w:pos="3600"/>
        </w:tabs>
        <w:ind w:left="3600" w:hanging="360"/>
      </w:pPr>
      <w:rPr>
        <w:rFonts w:ascii="Arial" w:hAnsi="Arial" w:cs="Times New Roman" w:hint="default"/>
      </w:rPr>
    </w:lvl>
    <w:lvl w:ilvl="5" w:tplc="45AEA2FC">
      <w:start w:val="1"/>
      <w:numFmt w:val="bullet"/>
      <w:lvlText w:val="•"/>
      <w:lvlJc w:val="left"/>
      <w:pPr>
        <w:tabs>
          <w:tab w:val="num" w:pos="4320"/>
        </w:tabs>
        <w:ind w:left="4320" w:hanging="360"/>
      </w:pPr>
      <w:rPr>
        <w:rFonts w:ascii="Arial" w:hAnsi="Arial" w:cs="Times New Roman" w:hint="default"/>
      </w:rPr>
    </w:lvl>
    <w:lvl w:ilvl="6" w:tplc="2A566B04">
      <w:start w:val="1"/>
      <w:numFmt w:val="bullet"/>
      <w:lvlText w:val="•"/>
      <w:lvlJc w:val="left"/>
      <w:pPr>
        <w:tabs>
          <w:tab w:val="num" w:pos="5040"/>
        </w:tabs>
        <w:ind w:left="5040" w:hanging="360"/>
      </w:pPr>
      <w:rPr>
        <w:rFonts w:ascii="Arial" w:hAnsi="Arial" w:cs="Times New Roman" w:hint="default"/>
      </w:rPr>
    </w:lvl>
    <w:lvl w:ilvl="7" w:tplc="FA98204E">
      <w:start w:val="1"/>
      <w:numFmt w:val="bullet"/>
      <w:lvlText w:val="•"/>
      <w:lvlJc w:val="left"/>
      <w:pPr>
        <w:tabs>
          <w:tab w:val="num" w:pos="5760"/>
        </w:tabs>
        <w:ind w:left="5760" w:hanging="360"/>
      </w:pPr>
      <w:rPr>
        <w:rFonts w:ascii="Arial" w:hAnsi="Arial" w:cs="Times New Roman" w:hint="default"/>
      </w:rPr>
    </w:lvl>
    <w:lvl w:ilvl="8" w:tplc="C416F424">
      <w:start w:val="1"/>
      <w:numFmt w:val="bullet"/>
      <w:lvlText w:val="•"/>
      <w:lvlJc w:val="left"/>
      <w:pPr>
        <w:tabs>
          <w:tab w:val="num" w:pos="6480"/>
        </w:tabs>
        <w:ind w:left="6480" w:hanging="360"/>
      </w:pPr>
      <w:rPr>
        <w:rFonts w:ascii="Arial" w:hAnsi="Arial" w:cs="Times New Roman" w:hint="default"/>
      </w:rPr>
    </w:lvl>
  </w:abstractNum>
  <w:num w:numId="1">
    <w:abstractNumId w:val="7"/>
  </w:num>
  <w:num w:numId="2">
    <w:abstractNumId w:val="1"/>
  </w:num>
  <w:num w:numId="3">
    <w:abstractNumId w:val="5"/>
  </w:num>
  <w:num w:numId="4">
    <w:abstractNumId w:val="2"/>
  </w:num>
  <w:num w:numId="5">
    <w:abstractNumId w:val="6"/>
  </w:num>
  <w:num w:numId="6">
    <w:abstractNumId w:val="0"/>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89"/>
    <w:rsid w:val="00013B73"/>
    <w:rsid w:val="00015831"/>
    <w:rsid w:val="00015A5B"/>
    <w:rsid w:val="000235FA"/>
    <w:rsid w:val="00027002"/>
    <w:rsid w:val="0003158D"/>
    <w:rsid w:val="00036F29"/>
    <w:rsid w:val="000426AF"/>
    <w:rsid w:val="00044053"/>
    <w:rsid w:val="00047A75"/>
    <w:rsid w:val="00053790"/>
    <w:rsid w:val="00053C08"/>
    <w:rsid w:val="00071208"/>
    <w:rsid w:val="00076F15"/>
    <w:rsid w:val="00083947"/>
    <w:rsid w:val="000C4BE6"/>
    <w:rsid w:val="000F70DC"/>
    <w:rsid w:val="0013187A"/>
    <w:rsid w:val="0013264B"/>
    <w:rsid w:val="00163DAA"/>
    <w:rsid w:val="00171C8C"/>
    <w:rsid w:val="00174426"/>
    <w:rsid w:val="001A50D0"/>
    <w:rsid w:val="001B49DC"/>
    <w:rsid w:val="001C661D"/>
    <w:rsid w:val="001D106D"/>
    <w:rsid w:val="001F173A"/>
    <w:rsid w:val="001F27A9"/>
    <w:rsid w:val="001F3E43"/>
    <w:rsid w:val="00200813"/>
    <w:rsid w:val="0020154C"/>
    <w:rsid w:val="00205008"/>
    <w:rsid w:val="00205CF8"/>
    <w:rsid w:val="002066B9"/>
    <w:rsid w:val="00233482"/>
    <w:rsid w:val="00242978"/>
    <w:rsid w:val="00272F22"/>
    <w:rsid w:val="00281A22"/>
    <w:rsid w:val="00293AA9"/>
    <w:rsid w:val="0029501F"/>
    <w:rsid w:val="002A0DE1"/>
    <w:rsid w:val="002A13E5"/>
    <w:rsid w:val="002A43AE"/>
    <w:rsid w:val="002B0F8E"/>
    <w:rsid w:val="002D5BAA"/>
    <w:rsid w:val="002E5E0F"/>
    <w:rsid w:val="00302FFA"/>
    <w:rsid w:val="003046D8"/>
    <w:rsid w:val="0030764C"/>
    <w:rsid w:val="00316AEF"/>
    <w:rsid w:val="00325655"/>
    <w:rsid w:val="0033009E"/>
    <w:rsid w:val="00344B04"/>
    <w:rsid w:val="00346D5C"/>
    <w:rsid w:val="00356042"/>
    <w:rsid w:val="00360E8B"/>
    <w:rsid w:val="00361F0D"/>
    <w:rsid w:val="00365621"/>
    <w:rsid w:val="00373FED"/>
    <w:rsid w:val="00377BDB"/>
    <w:rsid w:val="003A1D6A"/>
    <w:rsid w:val="003B35F7"/>
    <w:rsid w:val="003B5141"/>
    <w:rsid w:val="003C2722"/>
    <w:rsid w:val="003E4F40"/>
    <w:rsid w:val="00407559"/>
    <w:rsid w:val="00436753"/>
    <w:rsid w:val="00443FBE"/>
    <w:rsid w:val="00455940"/>
    <w:rsid w:val="004727EA"/>
    <w:rsid w:val="004878F8"/>
    <w:rsid w:val="00496749"/>
    <w:rsid w:val="004B3B87"/>
    <w:rsid w:val="004B5A0A"/>
    <w:rsid w:val="004C1462"/>
    <w:rsid w:val="004C2467"/>
    <w:rsid w:val="004E0A70"/>
    <w:rsid w:val="004E3E42"/>
    <w:rsid w:val="004F1DAA"/>
    <w:rsid w:val="004F259F"/>
    <w:rsid w:val="00500FE6"/>
    <w:rsid w:val="005100E1"/>
    <w:rsid w:val="005239DE"/>
    <w:rsid w:val="005359CE"/>
    <w:rsid w:val="005371A5"/>
    <w:rsid w:val="005428F6"/>
    <w:rsid w:val="00551E59"/>
    <w:rsid w:val="00556D49"/>
    <w:rsid w:val="00556E2A"/>
    <w:rsid w:val="0056446B"/>
    <w:rsid w:val="005705CD"/>
    <w:rsid w:val="00575450"/>
    <w:rsid w:val="005876C0"/>
    <w:rsid w:val="005913C3"/>
    <w:rsid w:val="005A0519"/>
    <w:rsid w:val="005D0F00"/>
    <w:rsid w:val="005D3F74"/>
    <w:rsid w:val="005E4C67"/>
    <w:rsid w:val="005F3BEE"/>
    <w:rsid w:val="006204F4"/>
    <w:rsid w:val="00634F6E"/>
    <w:rsid w:val="006427B7"/>
    <w:rsid w:val="0064694C"/>
    <w:rsid w:val="006504DA"/>
    <w:rsid w:val="00650BC5"/>
    <w:rsid w:val="006520E1"/>
    <w:rsid w:val="00667FD9"/>
    <w:rsid w:val="006711D8"/>
    <w:rsid w:val="006723D0"/>
    <w:rsid w:val="006C0BE7"/>
    <w:rsid w:val="006C19FF"/>
    <w:rsid w:val="006C31D0"/>
    <w:rsid w:val="006C38B6"/>
    <w:rsid w:val="006C7413"/>
    <w:rsid w:val="006E4624"/>
    <w:rsid w:val="006E5BBE"/>
    <w:rsid w:val="006F0D1C"/>
    <w:rsid w:val="006F1835"/>
    <w:rsid w:val="006F3800"/>
    <w:rsid w:val="007034F4"/>
    <w:rsid w:val="00704C93"/>
    <w:rsid w:val="00724493"/>
    <w:rsid w:val="00756CF0"/>
    <w:rsid w:val="00770B77"/>
    <w:rsid w:val="007715D6"/>
    <w:rsid w:val="00776768"/>
    <w:rsid w:val="00797F2F"/>
    <w:rsid w:val="007C044A"/>
    <w:rsid w:val="007C1EAF"/>
    <w:rsid w:val="007C42A2"/>
    <w:rsid w:val="007D0F00"/>
    <w:rsid w:val="007D6FE7"/>
    <w:rsid w:val="007E3D47"/>
    <w:rsid w:val="007E6DBF"/>
    <w:rsid w:val="007F38F0"/>
    <w:rsid w:val="00804BFC"/>
    <w:rsid w:val="0081669F"/>
    <w:rsid w:val="00821485"/>
    <w:rsid w:val="008233C0"/>
    <w:rsid w:val="00843DF8"/>
    <w:rsid w:val="00844ED5"/>
    <w:rsid w:val="0085668C"/>
    <w:rsid w:val="00864AF8"/>
    <w:rsid w:val="0088152D"/>
    <w:rsid w:val="00882122"/>
    <w:rsid w:val="008A1CA6"/>
    <w:rsid w:val="008B467F"/>
    <w:rsid w:val="008C11C8"/>
    <w:rsid w:val="008D0B8D"/>
    <w:rsid w:val="008D3A5C"/>
    <w:rsid w:val="008E02E3"/>
    <w:rsid w:val="009009C4"/>
    <w:rsid w:val="00921734"/>
    <w:rsid w:val="009322B4"/>
    <w:rsid w:val="00943F4F"/>
    <w:rsid w:val="00951A1E"/>
    <w:rsid w:val="00954044"/>
    <w:rsid w:val="0096040F"/>
    <w:rsid w:val="00963D4E"/>
    <w:rsid w:val="00975363"/>
    <w:rsid w:val="00980C70"/>
    <w:rsid w:val="00983DB0"/>
    <w:rsid w:val="00986273"/>
    <w:rsid w:val="00990ADC"/>
    <w:rsid w:val="009A3372"/>
    <w:rsid w:val="009A3E64"/>
    <w:rsid w:val="009A3E77"/>
    <w:rsid w:val="009B02A0"/>
    <w:rsid w:val="009D1C89"/>
    <w:rsid w:val="009D2E8C"/>
    <w:rsid w:val="009D4B86"/>
    <w:rsid w:val="009D589C"/>
    <w:rsid w:val="009F42E9"/>
    <w:rsid w:val="009F636E"/>
    <w:rsid w:val="00A06373"/>
    <w:rsid w:val="00A23109"/>
    <w:rsid w:val="00A4008F"/>
    <w:rsid w:val="00A41DF5"/>
    <w:rsid w:val="00A440CF"/>
    <w:rsid w:val="00A53145"/>
    <w:rsid w:val="00A66210"/>
    <w:rsid w:val="00A80E47"/>
    <w:rsid w:val="00A829A3"/>
    <w:rsid w:val="00AA12BF"/>
    <w:rsid w:val="00AB1A51"/>
    <w:rsid w:val="00AB6B73"/>
    <w:rsid w:val="00AD5E33"/>
    <w:rsid w:val="00B05661"/>
    <w:rsid w:val="00B106A5"/>
    <w:rsid w:val="00B11508"/>
    <w:rsid w:val="00B1740D"/>
    <w:rsid w:val="00B34F5B"/>
    <w:rsid w:val="00B66C1E"/>
    <w:rsid w:val="00B7317C"/>
    <w:rsid w:val="00B73B98"/>
    <w:rsid w:val="00B777C2"/>
    <w:rsid w:val="00B830B4"/>
    <w:rsid w:val="00BB21CE"/>
    <w:rsid w:val="00BB488A"/>
    <w:rsid w:val="00BE007E"/>
    <w:rsid w:val="00BF1966"/>
    <w:rsid w:val="00C039ED"/>
    <w:rsid w:val="00C1490F"/>
    <w:rsid w:val="00C149A0"/>
    <w:rsid w:val="00C17989"/>
    <w:rsid w:val="00C41977"/>
    <w:rsid w:val="00C53F17"/>
    <w:rsid w:val="00C56C63"/>
    <w:rsid w:val="00C6672B"/>
    <w:rsid w:val="00C75C00"/>
    <w:rsid w:val="00CA4992"/>
    <w:rsid w:val="00CC0D2C"/>
    <w:rsid w:val="00CD0B43"/>
    <w:rsid w:val="00CD7898"/>
    <w:rsid w:val="00CE5083"/>
    <w:rsid w:val="00CE6363"/>
    <w:rsid w:val="00CF7FB0"/>
    <w:rsid w:val="00D013D7"/>
    <w:rsid w:val="00D2057D"/>
    <w:rsid w:val="00D24CF3"/>
    <w:rsid w:val="00D320F9"/>
    <w:rsid w:val="00D45C41"/>
    <w:rsid w:val="00D55CD0"/>
    <w:rsid w:val="00D56857"/>
    <w:rsid w:val="00D57931"/>
    <w:rsid w:val="00D65453"/>
    <w:rsid w:val="00D82CAC"/>
    <w:rsid w:val="00D84D18"/>
    <w:rsid w:val="00D8608D"/>
    <w:rsid w:val="00D91E79"/>
    <w:rsid w:val="00D96849"/>
    <w:rsid w:val="00DB6A2C"/>
    <w:rsid w:val="00DC2F3A"/>
    <w:rsid w:val="00DC51A7"/>
    <w:rsid w:val="00DC5DD4"/>
    <w:rsid w:val="00DD6BDB"/>
    <w:rsid w:val="00DE2011"/>
    <w:rsid w:val="00DF05AD"/>
    <w:rsid w:val="00E002C1"/>
    <w:rsid w:val="00E040D5"/>
    <w:rsid w:val="00E41E95"/>
    <w:rsid w:val="00E432B6"/>
    <w:rsid w:val="00E44746"/>
    <w:rsid w:val="00E4700D"/>
    <w:rsid w:val="00E548B2"/>
    <w:rsid w:val="00E751CB"/>
    <w:rsid w:val="00E77D9B"/>
    <w:rsid w:val="00E8387D"/>
    <w:rsid w:val="00E96438"/>
    <w:rsid w:val="00EC553E"/>
    <w:rsid w:val="00F032DC"/>
    <w:rsid w:val="00F1750B"/>
    <w:rsid w:val="00F402DE"/>
    <w:rsid w:val="00F40C8E"/>
    <w:rsid w:val="00F40FB1"/>
    <w:rsid w:val="00F7560F"/>
    <w:rsid w:val="00F85A5E"/>
    <w:rsid w:val="00F975B9"/>
    <w:rsid w:val="00FA1E61"/>
    <w:rsid w:val="00FC18C9"/>
    <w:rsid w:val="00FC3A23"/>
    <w:rsid w:val="00FC49F8"/>
    <w:rsid w:val="00FC5467"/>
    <w:rsid w:val="00FF7B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79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D0F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F00"/>
    <w:rPr>
      <w:rFonts w:ascii="Tahoma" w:hAnsi="Tahoma" w:cs="Tahoma"/>
      <w:sz w:val="16"/>
      <w:szCs w:val="16"/>
    </w:rPr>
  </w:style>
  <w:style w:type="character" w:styleId="Collegamentoipertestuale">
    <w:name w:val="Hyperlink"/>
    <w:basedOn w:val="Carpredefinitoparagrafo"/>
    <w:uiPriority w:val="99"/>
    <w:unhideWhenUsed/>
    <w:rsid w:val="00821485"/>
    <w:rPr>
      <w:color w:val="0000FF" w:themeColor="hyperlink"/>
      <w:u w:val="single"/>
    </w:rPr>
  </w:style>
  <w:style w:type="character" w:styleId="Collegamentovisitato">
    <w:name w:val="FollowedHyperlink"/>
    <w:basedOn w:val="Carpredefinitoparagrafo"/>
    <w:uiPriority w:val="99"/>
    <w:semiHidden/>
    <w:unhideWhenUsed/>
    <w:rsid w:val="00821485"/>
    <w:rPr>
      <w:color w:val="800080" w:themeColor="followedHyperlink"/>
      <w:u w:val="single"/>
    </w:rPr>
  </w:style>
  <w:style w:type="paragraph" w:styleId="NormaleWeb">
    <w:name w:val="Normal (Web)"/>
    <w:basedOn w:val="Normale"/>
    <w:uiPriority w:val="99"/>
    <w:unhideWhenUsed/>
    <w:rsid w:val="00B73B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mail-msonospacing">
    <w:name w:val="gmail-msonospacing"/>
    <w:basedOn w:val="Normale"/>
    <w:rsid w:val="0008394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79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D0F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F00"/>
    <w:rPr>
      <w:rFonts w:ascii="Tahoma" w:hAnsi="Tahoma" w:cs="Tahoma"/>
      <w:sz w:val="16"/>
      <w:szCs w:val="16"/>
    </w:rPr>
  </w:style>
  <w:style w:type="character" w:styleId="Collegamentoipertestuale">
    <w:name w:val="Hyperlink"/>
    <w:basedOn w:val="Carpredefinitoparagrafo"/>
    <w:uiPriority w:val="99"/>
    <w:unhideWhenUsed/>
    <w:rsid w:val="00821485"/>
    <w:rPr>
      <w:color w:val="0000FF" w:themeColor="hyperlink"/>
      <w:u w:val="single"/>
    </w:rPr>
  </w:style>
  <w:style w:type="character" w:styleId="Collegamentovisitato">
    <w:name w:val="FollowedHyperlink"/>
    <w:basedOn w:val="Carpredefinitoparagrafo"/>
    <w:uiPriority w:val="99"/>
    <w:semiHidden/>
    <w:unhideWhenUsed/>
    <w:rsid w:val="00821485"/>
    <w:rPr>
      <w:color w:val="800080" w:themeColor="followedHyperlink"/>
      <w:u w:val="single"/>
    </w:rPr>
  </w:style>
  <w:style w:type="paragraph" w:styleId="NormaleWeb">
    <w:name w:val="Normal (Web)"/>
    <w:basedOn w:val="Normale"/>
    <w:uiPriority w:val="99"/>
    <w:unhideWhenUsed/>
    <w:rsid w:val="00B73B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mail-msonospacing">
    <w:name w:val="gmail-msonospacing"/>
    <w:basedOn w:val="Normale"/>
    <w:rsid w:val="0008394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5922">
      <w:bodyDiv w:val="1"/>
      <w:marLeft w:val="0"/>
      <w:marRight w:val="0"/>
      <w:marTop w:val="0"/>
      <w:marBottom w:val="0"/>
      <w:divBdr>
        <w:top w:val="none" w:sz="0" w:space="0" w:color="auto"/>
        <w:left w:val="none" w:sz="0" w:space="0" w:color="auto"/>
        <w:bottom w:val="none" w:sz="0" w:space="0" w:color="auto"/>
        <w:right w:val="none" w:sz="0" w:space="0" w:color="auto"/>
      </w:divBdr>
      <w:divsChild>
        <w:div w:id="1254895709">
          <w:marLeft w:val="547"/>
          <w:marRight w:val="0"/>
          <w:marTop w:val="96"/>
          <w:marBottom w:val="0"/>
          <w:divBdr>
            <w:top w:val="none" w:sz="0" w:space="0" w:color="auto"/>
            <w:left w:val="none" w:sz="0" w:space="0" w:color="auto"/>
            <w:bottom w:val="none" w:sz="0" w:space="0" w:color="auto"/>
            <w:right w:val="none" w:sz="0" w:space="0" w:color="auto"/>
          </w:divBdr>
        </w:div>
      </w:divsChild>
    </w:div>
    <w:div w:id="135031880">
      <w:bodyDiv w:val="1"/>
      <w:marLeft w:val="0"/>
      <w:marRight w:val="0"/>
      <w:marTop w:val="0"/>
      <w:marBottom w:val="0"/>
      <w:divBdr>
        <w:top w:val="none" w:sz="0" w:space="0" w:color="auto"/>
        <w:left w:val="none" w:sz="0" w:space="0" w:color="auto"/>
        <w:bottom w:val="none" w:sz="0" w:space="0" w:color="auto"/>
        <w:right w:val="none" w:sz="0" w:space="0" w:color="auto"/>
      </w:divBdr>
    </w:div>
    <w:div w:id="192421717">
      <w:bodyDiv w:val="1"/>
      <w:marLeft w:val="0"/>
      <w:marRight w:val="0"/>
      <w:marTop w:val="0"/>
      <w:marBottom w:val="0"/>
      <w:divBdr>
        <w:top w:val="none" w:sz="0" w:space="0" w:color="auto"/>
        <w:left w:val="none" w:sz="0" w:space="0" w:color="auto"/>
        <w:bottom w:val="none" w:sz="0" w:space="0" w:color="auto"/>
        <w:right w:val="none" w:sz="0" w:space="0" w:color="auto"/>
      </w:divBdr>
      <w:divsChild>
        <w:div w:id="2076203113">
          <w:marLeft w:val="547"/>
          <w:marRight w:val="0"/>
          <w:marTop w:val="58"/>
          <w:marBottom w:val="0"/>
          <w:divBdr>
            <w:top w:val="none" w:sz="0" w:space="0" w:color="auto"/>
            <w:left w:val="none" w:sz="0" w:space="0" w:color="auto"/>
            <w:bottom w:val="none" w:sz="0" w:space="0" w:color="auto"/>
            <w:right w:val="none" w:sz="0" w:space="0" w:color="auto"/>
          </w:divBdr>
        </w:div>
        <w:div w:id="718018134">
          <w:marLeft w:val="547"/>
          <w:marRight w:val="0"/>
          <w:marTop w:val="58"/>
          <w:marBottom w:val="0"/>
          <w:divBdr>
            <w:top w:val="none" w:sz="0" w:space="0" w:color="auto"/>
            <w:left w:val="none" w:sz="0" w:space="0" w:color="auto"/>
            <w:bottom w:val="none" w:sz="0" w:space="0" w:color="auto"/>
            <w:right w:val="none" w:sz="0" w:space="0" w:color="auto"/>
          </w:divBdr>
        </w:div>
        <w:div w:id="142429631">
          <w:marLeft w:val="547"/>
          <w:marRight w:val="0"/>
          <w:marTop w:val="58"/>
          <w:marBottom w:val="0"/>
          <w:divBdr>
            <w:top w:val="none" w:sz="0" w:space="0" w:color="auto"/>
            <w:left w:val="none" w:sz="0" w:space="0" w:color="auto"/>
            <w:bottom w:val="none" w:sz="0" w:space="0" w:color="auto"/>
            <w:right w:val="none" w:sz="0" w:space="0" w:color="auto"/>
          </w:divBdr>
        </w:div>
        <w:div w:id="474185627">
          <w:marLeft w:val="547"/>
          <w:marRight w:val="0"/>
          <w:marTop w:val="58"/>
          <w:marBottom w:val="0"/>
          <w:divBdr>
            <w:top w:val="none" w:sz="0" w:space="0" w:color="auto"/>
            <w:left w:val="none" w:sz="0" w:space="0" w:color="auto"/>
            <w:bottom w:val="none" w:sz="0" w:space="0" w:color="auto"/>
            <w:right w:val="none" w:sz="0" w:space="0" w:color="auto"/>
          </w:divBdr>
        </w:div>
      </w:divsChild>
    </w:div>
    <w:div w:id="225647373">
      <w:bodyDiv w:val="1"/>
      <w:marLeft w:val="0"/>
      <w:marRight w:val="0"/>
      <w:marTop w:val="0"/>
      <w:marBottom w:val="0"/>
      <w:divBdr>
        <w:top w:val="none" w:sz="0" w:space="0" w:color="auto"/>
        <w:left w:val="none" w:sz="0" w:space="0" w:color="auto"/>
        <w:bottom w:val="none" w:sz="0" w:space="0" w:color="auto"/>
        <w:right w:val="none" w:sz="0" w:space="0" w:color="auto"/>
      </w:divBdr>
      <w:divsChild>
        <w:div w:id="1643316732">
          <w:marLeft w:val="547"/>
          <w:marRight w:val="0"/>
          <w:marTop w:val="58"/>
          <w:marBottom w:val="0"/>
          <w:divBdr>
            <w:top w:val="none" w:sz="0" w:space="0" w:color="auto"/>
            <w:left w:val="none" w:sz="0" w:space="0" w:color="auto"/>
            <w:bottom w:val="none" w:sz="0" w:space="0" w:color="auto"/>
            <w:right w:val="none" w:sz="0" w:space="0" w:color="auto"/>
          </w:divBdr>
        </w:div>
        <w:div w:id="582300647">
          <w:marLeft w:val="547"/>
          <w:marRight w:val="0"/>
          <w:marTop w:val="58"/>
          <w:marBottom w:val="0"/>
          <w:divBdr>
            <w:top w:val="none" w:sz="0" w:space="0" w:color="auto"/>
            <w:left w:val="none" w:sz="0" w:space="0" w:color="auto"/>
            <w:bottom w:val="none" w:sz="0" w:space="0" w:color="auto"/>
            <w:right w:val="none" w:sz="0" w:space="0" w:color="auto"/>
          </w:divBdr>
        </w:div>
        <w:div w:id="48044591">
          <w:marLeft w:val="547"/>
          <w:marRight w:val="0"/>
          <w:marTop w:val="58"/>
          <w:marBottom w:val="0"/>
          <w:divBdr>
            <w:top w:val="none" w:sz="0" w:space="0" w:color="auto"/>
            <w:left w:val="none" w:sz="0" w:space="0" w:color="auto"/>
            <w:bottom w:val="none" w:sz="0" w:space="0" w:color="auto"/>
            <w:right w:val="none" w:sz="0" w:space="0" w:color="auto"/>
          </w:divBdr>
        </w:div>
        <w:div w:id="1872187146">
          <w:marLeft w:val="547"/>
          <w:marRight w:val="0"/>
          <w:marTop w:val="58"/>
          <w:marBottom w:val="0"/>
          <w:divBdr>
            <w:top w:val="none" w:sz="0" w:space="0" w:color="auto"/>
            <w:left w:val="none" w:sz="0" w:space="0" w:color="auto"/>
            <w:bottom w:val="none" w:sz="0" w:space="0" w:color="auto"/>
            <w:right w:val="none" w:sz="0" w:space="0" w:color="auto"/>
          </w:divBdr>
        </w:div>
        <w:div w:id="715937311">
          <w:marLeft w:val="547"/>
          <w:marRight w:val="0"/>
          <w:marTop w:val="58"/>
          <w:marBottom w:val="0"/>
          <w:divBdr>
            <w:top w:val="none" w:sz="0" w:space="0" w:color="auto"/>
            <w:left w:val="none" w:sz="0" w:space="0" w:color="auto"/>
            <w:bottom w:val="none" w:sz="0" w:space="0" w:color="auto"/>
            <w:right w:val="none" w:sz="0" w:space="0" w:color="auto"/>
          </w:divBdr>
        </w:div>
      </w:divsChild>
    </w:div>
    <w:div w:id="228343266">
      <w:bodyDiv w:val="1"/>
      <w:marLeft w:val="0"/>
      <w:marRight w:val="0"/>
      <w:marTop w:val="0"/>
      <w:marBottom w:val="0"/>
      <w:divBdr>
        <w:top w:val="none" w:sz="0" w:space="0" w:color="auto"/>
        <w:left w:val="none" w:sz="0" w:space="0" w:color="auto"/>
        <w:bottom w:val="none" w:sz="0" w:space="0" w:color="auto"/>
        <w:right w:val="none" w:sz="0" w:space="0" w:color="auto"/>
      </w:divBdr>
      <w:divsChild>
        <w:div w:id="1181356604">
          <w:marLeft w:val="547"/>
          <w:marRight w:val="0"/>
          <w:marTop w:val="58"/>
          <w:marBottom w:val="0"/>
          <w:divBdr>
            <w:top w:val="none" w:sz="0" w:space="0" w:color="auto"/>
            <w:left w:val="none" w:sz="0" w:space="0" w:color="auto"/>
            <w:bottom w:val="none" w:sz="0" w:space="0" w:color="auto"/>
            <w:right w:val="none" w:sz="0" w:space="0" w:color="auto"/>
          </w:divBdr>
        </w:div>
      </w:divsChild>
    </w:div>
    <w:div w:id="424621153">
      <w:bodyDiv w:val="1"/>
      <w:marLeft w:val="0"/>
      <w:marRight w:val="0"/>
      <w:marTop w:val="0"/>
      <w:marBottom w:val="0"/>
      <w:divBdr>
        <w:top w:val="none" w:sz="0" w:space="0" w:color="auto"/>
        <w:left w:val="none" w:sz="0" w:space="0" w:color="auto"/>
        <w:bottom w:val="none" w:sz="0" w:space="0" w:color="auto"/>
        <w:right w:val="none" w:sz="0" w:space="0" w:color="auto"/>
      </w:divBdr>
      <w:divsChild>
        <w:div w:id="1144280097">
          <w:marLeft w:val="0"/>
          <w:marRight w:val="0"/>
          <w:marTop w:val="0"/>
          <w:marBottom w:val="0"/>
          <w:divBdr>
            <w:top w:val="none" w:sz="0" w:space="0" w:color="auto"/>
            <w:left w:val="none" w:sz="0" w:space="0" w:color="auto"/>
            <w:bottom w:val="none" w:sz="0" w:space="0" w:color="auto"/>
            <w:right w:val="none" w:sz="0" w:space="0" w:color="auto"/>
          </w:divBdr>
        </w:div>
      </w:divsChild>
    </w:div>
    <w:div w:id="754128879">
      <w:bodyDiv w:val="1"/>
      <w:marLeft w:val="0"/>
      <w:marRight w:val="0"/>
      <w:marTop w:val="0"/>
      <w:marBottom w:val="0"/>
      <w:divBdr>
        <w:top w:val="none" w:sz="0" w:space="0" w:color="auto"/>
        <w:left w:val="none" w:sz="0" w:space="0" w:color="auto"/>
        <w:bottom w:val="none" w:sz="0" w:space="0" w:color="auto"/>
        <w:right w:val="none" w:sz="0" w:space="0" w:color="auto"/>
      </w:divBdr>
    </w:div>
    <w:div w:id="837502167">
      <w:bodyDiv w:val="1"/>
      <w:marLeft w:val="0"/>
      <w:marRight w:val="0"/>
      <w:marTop w:val="0"/>
      <w:marBottom w:val="0"/>
      <w:divBdr>
        <w:top w:val="none" w:sz="0" w:space="0" w:color="auto"/>
        <w:left w:val="none" w:sz="0" w:space="0" w:color="auto"/>
        <w:bottom w:val="none" w:sz="0" w:space="0" w:color="auto"/>
        <w:right w:val="none" w:sz="0" w:space="0" w:color="auto"/>
      </w:divBdr>
      <w:divsChild>
        <w:div w:id="1520775480">
          <w:marLeft w:val="547"/>
          <w:marRight w:val="0"/>
          <w:marTop w:val="58"/>
          <w:marBottom w:val="0"/>
          <w:divBdr>
            <w:top w:val="none" w:sz="0" w:space="0" w:color="auto"/>
            <w:left w:val="none" w:sz="0" w:space="0" w:color="auto"/>
            <w:bottom w:val="none" w:sz="0" w:space="0" w:color="auto"/>
            <w:right w:val="none" w:sz="0" w:space="0" w:color="auto"/>
          </w:divBdr>
        </w:div>
        <w:div w:id="1221673897">
          <w:marLeft w:val="547"/>
          <w:marRight w:val="0"/>
          <w:marTop w:val="58"/>
          <w:marBottom w:val="0"/>
          <w:divBdr>
            <w:top w:val="none" w:sz="0" w:space="0" w:color="auto"/>
            <w:left w:val="none" w:sz="0" w:space="0" w:color="auto"/>
            <w:bottom w:val="none" w:sz="0" w:space="0" w:color="auto"/>
            <w:right w:val="none" w:sz="0" w:space="0" w:color="auto"/>
          </w:divBdr>
        </w:div>
        <w:div w:id="568267098">
          <w:marLeft w:val="547"/>
          <w:marRight w:val="0"/>
          <w:marTop w:val="58"/>
          <w:marBottom w:val="0"/>
          <w:divBdr>
            <w:top w:val="none" w:sz="0" w:space="0" w:color="auto"/>
            <w:left w:val="none" w:sz="0" w:space="0" w:color="auto"/>
            <w:bottom w:val="none" w:sz="0" w:space="0" w:color="auto"/>
            <w:right w:val="none" w:sz="0" w:space="0" w:color="auto"/>
          </w:divBdr>
        </w:div>
        <w:div w:id="527646742">
          <w:marLeft w:val="547"/>
          <w:marRight w:val="0"/>
          <w:marTop w:val="58"/>
          <w:marBottom w:val="0"/>
          <w:divBdr>
            <w:top w:val="none" w:sz="0" w:space="0" w:color="auto"/>
            <w:left w:val="none" w:sz="0" w:space="0" w:color="auto"/>
            <w:bottom w:val="none" w:sz="0" w:space="0" w:color="auto"/>
            <w:right w:val="none" w:sz="0" w:space="0" w:color="auto"/>
          </w:divBdr>
        </w:div>
      </w:divsChild>
    </w:div>
    <w:div w:id="974913953">
      <w:bodyDiv w:val="1"/>
      <w:marLeft w:val="0"/>
      <w:marRight w:val="0"/>
      <w:marTop w:val="0"/>
      <w:marBottom w:val="0"/>
      <w:divBdr>
        <w:top w:val="none" w:sz="0" w:space="0" w:color="auto"/>
        <w:left w:val="none" w:sz="0" w:space="0" w:color="auto"/>
        <w:bottom w:val="none" w:sz="0" w:space="0" w:color="auto"/>
        <w:right w:val="none" w:sz="0" w:space="0" w:color="auto"/>
      </w:divBdr>
    </w:div>
    <w:div w:id="1393041722">
      <w:bodyDiv w:val="1"/>
      <w:marLeft w:val="0"/>
      <w:marRight w:val="0"/>
      <w:marTop w:val="0"/>
      <w:marBottom w:val="0"/>
      <w:divBdr>
        <w:top w:val="none" w:sz="0" w:space="0" w:color="auto"/>
        <w:left w:val="none" w:sz="0" w:space="0" w:color="auto"/>
        <w:bottom w:val="none" w:sz="0" w:space="0" w:color="auto"/>
        <w:right w:val="none" w:sz="0" w:space="0" w:color="auto"/>
      </w:divBdr>
      <w:divsChild>
        <w:div w:id="781341323">
          <w:marLeft w:val="547"/>
          <w:marRight w:val="0"/>
          <w:marTop w:val="58"/>
          <w:marBottom w:val="0"/>
          <w:divBdr>
            <w:top w:val="none" w:sz="0" w:space="0" w:color="auto"/>
            <w:left w:val="none" w:sz="0" w:space="0" w:color="auto"/>
            <w:bottom w:val="none" w:sz="0" w:space="0" w:color="auto"/>
            <w:right w:val="none" w:sz="0" w:space="0" w:color="auto"/>
          </w:divBdr>
        </w:div>
        <w:div w:id="571695924">
          <w:marLeft w:val="547"/>
          <w:marRight w:val="0"/>
          <w:marTop w:val="58"/>
          <w:marBottom w:val="0"/>
          <w:divBdr>
            <w:top w:val="none" w:sz="0" w:space="0" w:color="auto"/>
            <w:left w:val="none" w:sz="0" w:space="0" w:color="auto"/>
            <w:bottom w:val="none" w:sz="0" w:space="0" w:color="auto"/>
            <w:right w:val="none" w:sz="0" w:space="0" w:color="auto"/>
          </w:divBdr>
        </w:div>
        <w:div w:id="1453671770">
          <w:marLeft w:val="547"/>
          <w:marRight w:val="0"/>
          <w:marTop w:val="58"/>
          <w:marBottom w:val="0"/>
          <w:divBdr>
            <w:top w:val="none" w:sz="0" w:space="0" w:color="auto"/>
            <w:left w:val="none" w:sz="0" w:space="0" w:color="auto"/>
            <w:bottom w:val="none" w:sz="0" w:space="0" w:color="auto"/>
            <w:right w:val="none" w:sz="0" w:space="0" w:color="auto"/>
          </w:divBdr>
        </w:div>
        <w:div w:id="865363463">
          <w:marLeft w:val="547"/>
          <w:marRight w:val="0"/>
          <w:marTop w:val="58"/>
          <w:marBottom w:val="0"/>
          <w:divBdr>
            <w:top w:val="none" w:sz="0" w:space="0" w:color="auto"/>
            <w:left w:val="none" w:sz="0" w:space="0" w:color="auto"/>
            <w:bottom w:val="none" w:sz="0" w:space="0" w:color="auto"/>
            <w:right w:val="none" w:sz="0" w:space="0" w:color="auto"/>
          </w:divBdr>
        </w:div>
      </w:divsChild>
    </w:div>
    <w:div w:id="1727024549">
      <w:bodyDiv w:val="1"/>
      <w:marLeft w:val="0"/>
      <w:marRight w:val="0"/>
      <w:marTop w:val="0"/>
      <w:marBottom w:val="0"/>
      <w:divBdr>
        <w:top w:val="none" w:sz="0" w:space="0" w:color="auto"/>
        <w:left w:val="none" w:sz="0" w:space="0" w:color="auto"/>
        <w:bottom w:val="none" w:sz="0" w:space="0" w:color="auto"/>
        <w:right w:val="none" w:sz="0" w:space="0" w:color="auto"/>
      </w:divBdr>
      <w:divsChild>
        <w:div w:id="660276606">
          <w:marLeft w:val="547"/>
          <w:marRight w:val="0"/>
          <w:marTop w:val="96"/>
          <w:marBottom w:val="0"/>
          <w:divBdr>
            <w:top w:val="none" w:sz="0" w:space="0" w:color="auto"/>
            <w:left w:val="none" w:sz="0" w:space="0" w:color="auto"/>
            <w:bottom w:val="none" w:sz="0" w:space="0" w:color="auto"/>
            <w:right w:val="none" w:sz="0" w:space="0" w:color="auto"/>
          </w:divBdr>
        </w:div>
        <w:div w:id="508758231">
          <w:marLeft w:val="547"/>
          <w:marRight w:val="0"/>
          <w:marTop w:val="96"/>
          <w:marBottom w:val="0"/>
          <w:divBdr>
            <w:top w:val="none" w:sz="0" w:space="0" w:color="auto"/>
            <w:left w:val="none" w:sz="0" w:space="0" w:color="auto"/>
            <w:bottom w:val="none" w:sz="0" w:space="0" w:color="auto"/>
            <w:right w:val="none" w:sz="0" w:space="0" w:color="auto"/>
          </w:divBdr>
        </w:div>
        <w:div w:id="1200627757">
          <w:marLeft w:val="547"/>
          <w:marRight w:val="0"/>
          <w:marTop w:val="96"/>
          <w:marBottom w:val="0"/>
          <w:divBdr>
            <w:top w:val="none" w:sz="0" w:space="0" w:color="auto"/>
            <w:left w:val="none" w:sz="0" w:space="0" w:color="auto"/>
            <w:bottom w:val="none" w:sz="0" w:space="0" w:color="auto"/>
            <w:right w:val="none" w:sz="0" w:space="0" w:color="auto"/>
          </w:divBdr>
        </w:div>
      </w:divsChild>
    </w:div>
    <w:div w:id="1906724874">
      <w:bodyDiv w:val="1"/>
      <w:marLeft w:val="0"/>
      <w:marRight w:val="0"/>
      <w:marTop w:val="0"/>
      <w:marBottom w:val="0"/>
      <w:divBdr>
        <w:top w:val="none" w:sz="0" w:space="0" w:color="auto"/>
        <w:left w:val="none" w:sz="0" w:space="0" w:color="auto"/>
        <w:bottom w:val="none" w:sz="0" w:space="0" w:color="auto"/>
        <w:right w:val="none" w:sz="0" w:space="0" w:color="auto"/>
      </w:divBdr>
      <w:divsChild>
        <w:div w:id="1119035029">
          <w:marLeft w:val="0"/>
          <w:marRight w:val="0"/>
          <w:marTop w:val="0"/>
          <w:marBottom w:val="0"/>
          <w:divBdr>
            <w:top w:val="none" w:sz="0" w:space="0" w:color="auto"/>
            <w:left w:val="none" w:sz="0" w:space="0" w:color="auto"/>
            <w:bottom w:val="none" w:sz="0" w:space="0" w:color="auto"/>
            <w:right w:val="none" w:sz="0" w:space="0" w:color="auto"/>
          </w:divBdr>
        </w:div>
        <w:div w:id="1411535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FDE57-E56E-49F5-B3C1-80FB6D3F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6</Pages>
  <Words>1939</Words>
  <Characters>11054</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dc:creator>
  <cp:lastModifiedBy>Ezio</cp:lastModifiedBy>
  <cp:revision>41</cp:revision>
  <cp:lastPrinted>2017-06-16T12:35:00Z</cp:lastPrinted>
  <dcterms:created xsi:type="dcterms:W3CDTF">2017-04-11T06:16:00Z</dcterms:created>
  <dcterms:modified xsi:type="dcterms:W3CDTF">2017-06-16T12:52:00Z</dcterms:modified>
</cp:coreProperties>
</file>